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72C7" w14:textId="64E12FDE" w:rsidR="00011353" w:rsidRPr="00A16870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6870">
        <w:rPr>
          <w:rFonts w:ascii="Arial" w:hAnsi="Arial" w:cs="Arial"/>
          <w:b/>
          <w:sz w:val="24"/>
          <w:szCs w:val="24"/>
        </w:rPr>
        <w:t>P</w:t>
      </w:r>
      <w:r w:rsidR="004516A4" w:rsidRPr="00A16870">
        <w:rPr>
          <w:rFonts w:ascii="Arial" w:hAnsi="Arial" w:cs="Arial"/>
          <w:b/>
          <w:sz w:val="24"/>
          <w:szCs w:val="24"/>
        </w:rPr>
        <w:t>laneamiento didáctico</w:t>
      </w:r>
      <w:r w:rsidR="005730A9">
        <w:rPr>
          <w:rFonts w:ascii="Arial" w:hAnsi="Arial" w:cs="Arial"/>
          <w:b/>
          <w:sz w:val="24"/>
          <w:szCs w:val="24"/>
        </w:rPr>
        <w:t xml:space="preserve"> 2023</w:t>
      </w:r>
    </w:p>
    <w:p w14:paraId="159E402B" w14:textId="77777777" w:rsidR="00C04845" w:rsidRPr="00A16870" w:rsidRDefault="00E06E68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t>Nivel de Educación Preescolar</w:t>
      </w:r>
    </w:p>
    <w:p w14:paraId="73107F78" w14:textId="77777777" w:rsidR="002819AD" w:rsidRPr="00E86915" w:rsidRDefault="002819AD" w:rsidP="002819AD">
      <w:pPr>
        <w:rPr>
          <w:rFonts w:ascii="Arial" w:hAnsi="Arial" w:cs="Arial"/>
          <w:b/>
        </w:rPr>
      </w:pPr>
      <w:r w:rsidRPr="00E86915">
        <w:rPr>
          <w:rFonts w:ascii="Arial" w:hAnsi="Arial" w:cs="Arial"/>
          <w:b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3015"/>
        <w:gridCol w:w="3993"/>
      </w:tblGrid>
      <w:tr w:rsidR="005B0403" w:rsidRPr="00E86915" w14:paraId="510E6DF3" w14:textId="77777777" w:rsidTr="562A703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646DF24" w14:textId="77777777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7EB1842" w14:textId="745694F6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>Centro educativo:</w:t>
            </w:r>
          </w:p>
        </w:tc>
      </w:tr>
      <w:tr w:rsidR="005B0403" w:rsidRPr="00E86915" w14:paraId="4476EB64" w14:textId="77777777" w:rsidTr="562A703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19CD22E" w14:textId="77777777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37EC73" w14:textId="77777777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>Ciclo: Materno Infantil (Interactivo II) (  )  Transición (  )</w:t>
            </w:r>
          </w:p>
        </w:tc>
      </w:tr>
      <w:tr w:rsidR="005B0403" w:rsidRPr="00E86915" w14:paraId="79611250" w14:textId="77777777" w:rsidTr="562A7033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1313F96" w14:textId="735F4C6B" w:rsidR="005B0403" w:rsidRPr="00E86915" w:rsidRDefault="005B0403" w:rsidP="562A70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es-ES"/>
              </w:rPr>
            </w:pPr>
            <w:r w:rsidRPr="562A7033">
              <w:rPr>
                <w:rFonts w:ascii="Arial" w:eastAsia="Times New Roman" w:hAnsi="Arial" w:cs="Arial"/>
                <w:lang w:eastAsia="es-ES"/>
              </w:rPr>
              <w:t>Modalidad: Heterogéneo ( )</w:t>
            </w:r>
            <w:r w:rsidRPr="562A7033">
              <w:rPr>
                <w:rFonts w:ascii="Arial" w:hAnsi="Arial" w:cs="Arial"/>
              </w:rPr>
              <w:t xml:space="preserve">  </w:t>
            </w:r>
            <w:r w:rsidRPr="562A7033">
              <w:rPr>
                <w:rFonts w:ascii="Arial" w:eastAsia="Times New Roman" w:hAnsi="Arial" w:cs="Arial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="005B0403" w:rsidRPr="00E86915" w14:paraId="18B615D0" w14:textId="77777777" w:rsidTr="562A703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C088971" w14:textId="77777777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E8D69A1" w14:textId="77777777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19F418" w14:textId="77777777" w:rsidR="005B0403" w:rsidRPr="00E86915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86915">
              <w:rPr>
                <w:rFonts w:ascii="Arial" w:eastAsia="Times New Roman" w:hAnsi="Arial" w:cs="Arial"/>
                <w:bCs/>
                <w:lang w:eastAsia="es-ES"/>
              </w:rPr>
              <w:t>Trimestre: I ( )   II ( )   III ( )</w:t>
            </w:r>
          </w:p>
        </w:tc>
      </w:tr>
    </w:tbl>
    <w:p w14:paraId="17FB0380" w14:textId="77777777" w:rsidR="00BB02D6" w:rsidRDefault="00BB02D6" w:rsidP="00F3129B">
      <w:pPr>
        <w:spacing w:after="0"/>
        <w:rPr>
          <w:rFonts w:ascii="Arial" w:hAnsi="Arial" w:cs="Arial"/>
          <w:b/>
          <w:lang w:val="en-US"/>
        </w:rPr>
      </w:pPr>
    </w:p>
    <w:p w14:paraId="661439C7" w14:textId="77777777" w:rsidR="00E86915" w:rsidRPr="00E86915" w:rsidRDefault="00E86915" w:rsidP="00F3129B">
      <w:pPr>
        <w:spacing w:after="0"/>
        <w:rPr>
          <w:rFonts w:ascii="Arial" w:hAnsi="Arial" w:cs="Arial"/>
          <w:b/>
          <w:lang w:val="en-US"/>
        </w:rPr>
      </w:pPr>
    </w:p>
    <w:p w14:paraId="1F0F07EE" w14:textId="77777777" w:rsidR="00E86915" w:rsidRPr="00E86915" w:rsidRDefault="00E86915" w:rsidP="00E86915">
      <w:pPr>
        <w:spacing w:after="0" w:line="240" w:lineRule="auto"/>
        <w:rPr>
          <w:rFonts w:ascii="Arial" w:hAnsi="Arial" w:cs="Arial"/>
          <w:b/>
        </w:rPr>
      </w:pPr>
      <w:r w:rsidRPr="00E86915">
        <w:rPr>
          <w:rFonts w:ascii="Arial" w:hAnsi="Arial" w:cs="Arial"/>
          <w:b/>
        </w:rPr>
        <w:t xml:space="preserve">Competencia general (marque con una equis): </w:t>
      </w:r>
    </w:p>
    <w:p w14:paraId="1EEF6D32" w14:textId="77777777" w:rsidR="00E86915" w:rsidRPr="00E86915" w:rsidRDefault="00E86915" w:rsidP="00E8691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1"/>
        <w:gridCol w:w="2388"/>
        <w:gridCol w:w="1782"/>
        <w:gridCol w:w="2742"/>
        <w:gridCol w:w="1785"/>
        <w:gridCol w:w="2742"/>
      </w:tblGrid>
      <w:tr w:rsidR="00E86915" w:rsidRPr="00E86915" w14:paraId="7B6EEB0C" w14:textId="77777777" w:rsidTr="008E6734">
        <w:tc>
          <w:tcPr>
            <w:tcW w:w="674" w:type="pct"/>
          </w:tcPr>
          <w:p w14:paraId="1EAFFA06" w14:textId="77777777" w:rsidR="00E86915" w:rsidRPr="00E86915" w:rsidRDefault="00E86915" w:rsidP="008E6734">
            <w:pPr>
              <w:rPr>
                <w:rFonts w:ascii="Arial" w:hAnsi="Arial" w:cs="Arial"/>
                <w:lang w:val="es-ES"/>
              </w:rPr>
            </w:pPr>
            <w:r w:rsidRPr="00E86915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E86915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6017735F" w14:textId="77777777" w:rsidR="00E86915" w:rsidRPr="00E86915" w:rsidRDefault="00E86915" w:rsidP="008E6734">
            <w:pPr>
              <w:rPr>
                <w:rFonts w:ascii="Arial" w:hAnsi="Arial" w:cs="Arial"/>
                <w:lang w:val="es-ES"/>
              </w:rPr>
            </w:pPr>
            <w:r w:rsidRPr="00E86915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7EB1F061" w14:textId="77777777" w:rsidR="00E86915" w:rsidRPr="00E86915" w:rsidRDefault="00E86915" w:rsidP="008E673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0B5FB686" w14:textId="77777777" w:rsidR="00E86915" w:rsidRPr="00E86915" w:rsidRDefault="00E86915" w:rsidP="008E6734">
            <w:pPr>
              <w:rPr>
                <w:rFonts w:ascii="Arial" w:hAnsi="Arial" w:cs="Arial"/>
                <w:lang w:val="es-ES"/>
              </w:rPr>
            </w:pPr>
            <w:r w:rsidRPr="00E86915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71E9DAC3" w14:textId="77777777" w:rsidR="00E86915" w:rsidRPr="00E86915" w:rsidRDefault="00E86915" w:rsidP="008E673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337A71DD" w14:textId="77777777" w:rsidR="00E86915" w:rsidRPr="00E86915" w:rsidRDefault="00E86915" w:rsidP="008E6734">
            <w:pPr>
              <w:rPr>
                <w:rFonts w:ascii="Arial" w:hAnsi="Arial" w:cs="Arial"/>
                <w:lang w:val="es-ES"/>
              </w:rPr>
            </w:pPr>
            <w:r w:rsidRPr="00E86915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</w:tbl>
    <w:p w14:paraId="693C1B4D" w14:textId="77777777" w:rsidR="00E86915" w:rsidRPr="00E86915" w:rsidRDefault="00E86915" w:rsidP="00E86915">
      <w:pPr>
        <w:rPr>
          <w:rFonts w:ascii="Arial" w:hAnsi="Arial" w:cs="Arial"/>
          <w:lang w:val="es-ES"/>
        </w:rPr>
      </w:pPr>
    </w:p>
    <w:p w14:paraId="15312CB5" w14:textId="77777777" w:rsidR="002819AD" w:rsidRPr="00E86915" w:rsidRDefault="0000409D" w:rsidP="00F3129B">
      <w:pPr>
        <w:spacing w:after="0"/>
        <w:rPr>
          <w:rFonts w:ascii="Arial" w:hAnsi="Arial" w:cs="Arial"/>
          <w:b/>
        </w:rPr>
      </w:pPr>
      <w:r w:rsidRPr="00E86915">
        <w:rPr>
          <w:rFonts w:ascii="Arial" w:hAnsi="Arial" w:cs="Arial"/>
          <w:b/>
        </w:rPr>
        <w:t>Sección I</w:t>
      </w:r>
      <w:r w:rsidR="002819AD" w:rsidRPr="00E86915">
        <w:rPr>
          <w:rFonts w:ascii="Arial" w:hAnsi="Arial" w:cs="Arial"/>
          <w:b/>
        </w:rPr>
        <w:t xml:space="preserve">. </w:t>
      </w:r>
      <w:r w:rsidR="000B0542" w:rsidRPr="00E86915">
        <w:rPr>
          <w:rFonts w:ascii="Arial" w:hAnsi="Arial" w:cs="Arial"/>
          <w:b/>
        </w:rPr>
        <w:t>Habilidades en el marco de la política curricular</w:t>
      </w:r>
    </w:p>
    <w:p w14:paraId="1A8CE470" w14:textId="77777777" w:rsidR="009A634C" w:rsidRPr="00E86915" w:rsidRDefault="009A634C" w:rsidP="00F3129B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5000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73"/>
        <w:gridCol w:w="10047"/>
      </w:tblGrid>
      <w:tr w:rsidR="00F44658" w:rsidRPr="00E86915" w14:paraId="13D10923" w14:textId="77777777" w:rsidTr="00A10E13">
        <w:tc>
          <w:tcPr>
            <w:tcW w:w="1200" w:type="pct"/>
            <w:shd w:val="clear" w:color="auto" w:fill="FFD966" w:themeFill="accent4" w:themeFillTint="99"/>
            <w:vAlign w:val="center"/>
          </w:tcPr>
          <w:p w14:paraId="2A245782" w14:textId="77777777" w:rsidR="00F44658" w:rsidRPr="00E86915" w:rsidRDefault="00F44658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91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4F3DE041" w14:textId="10694584" w:rsidR="00F44658" w:rsidRPr="00E86915" w:rsidRDefault="00FF42BE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91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Indicador (</w:t>
            </w:r>
            <w:r w:rsidR="00F44658" w:rsidRPr="00E8691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Pautas para el desarrollo de la habilidad)</w:t>
            </w:r>
          </w:p>
        </w:tc>
      </w:tr>
      <w:tr w:rsidR="00F44658" w:rsidRPr="00E86915" w14:paraId="3E381CAA" w14:textId="77777777" w:rsidTr="00E86915">
        <w:trPr>
          <w:trHeight w:val="821"/>
        </w:trPr>
        <w:tc>
          <w:tcPr>
            <w:tcW w:w="1200" w:type="pct"/>
            <w:vMerge w:val="restart"/>
            <w:shd w:val="clear" w:color="auto" w:fill="FFD966" w:themeFill="accent4" w:themeFillTint="99"/>
          </w:tcPr>
          <w:p w14:paraId="5558504A" w14:textId="77777777" w:rsidR="00F44658" w:rsidRPr="00E86915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E86915">
              <w:rPr>
                <w:rFonts w:ascii="Arial" w:hAnsi="Arial" w:cs="Arial"/>
                <w:b/>
              </w:rPr>
              <w:t xml:space="preserve">Dimensión </w:t>
            </w:r>
          </w:p>
          <w:p w14:paraId="380D1926" w14:textId="77777777" w:rsidR="00F44658" w:rsidRPr="00E86915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</w:rPr>
            </w:pPr>
            <w:r w:rsidRPr="00E86915">
              <w:rPr>
                <w:rFonts w:ascii="Arial" w:hAnsi="Arial" w:cs="Arial"/>
              </w:rPr>
              <w:t>Maneras de pensar</w:t>
            </w:r>
          </w:p>
          <w:p w14:paraId="698AA0B7" w14:textId="77777777" w:rsidR="00F44658" w:rsidRPr="00E86915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E86915">
              <w:rPr>
                <w:rFonts w:ascii="Arial" w:hAnsi="Arial" w:cs="Arial"/>
                <w:b/>
              </w:rPr>
              <w:t>Habilidad</w:t>
            </w:r>
          </w:p>
          <w:p w14:paraId="06448B7D" w14:textId="77777777" w:rsidR="00F44658" w:rsidRPr="00E86915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</w:rPr>
            </w:pPr>
            <w:r w:rsidRPr="00E86915">
              <w:rPr>
                <w:rFonts w:ascii="Arial" w:hAnsi="Arial" w:cs="Arial"/>
                <w:b/>
              </w:rPr>
              <w:t>PENSAMIENTO CRÍTICO</w:t>
            </w:r>
          </w:p>
          <w:p w14:paraId="0EA7E952" w14:textId="77777777" w:rsidR="00F44658" w:rsidRPr="00E86915" w:rsidRDefault="00C827F9" w:rsidP="00C827F9">
            <w:pPr>
              <w:spacing w:after="160"/>
              <w:contextualSpacing/>
              <w:jc w:val="both"/>
              <w:rPr>
                <w:rFonts w:ascii="Arial" w:hAnsi="Arial" w:cs="Arial"/>
              </w:rPr>
            </w:pPr>
            <w:r w:rsidRPr="00E86915">
              <w:rPr>
                <w:rFonts w:ascii="Arial" w:hAnsi="Arial" w:cs="Arial"/>
              </w:rPr>
              <w:t>Habilidad para mejorar la calidad del pensamiento y apropiarse de las estructuras cognitivas aceptadas universalmente (claridad, exactitud, precisión, relevancia, profundidad, importancia).</w:t>
            </w: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5AAE9706" w14:textId="3AAB194A" w:rsidR="00C827F9" w:rsidRPr="00E86915" w:rsidRDefault="00C827F9" w:rsidP="00E86915">
            <w:pPr>
              <w:pStyle w:val="Sinespaciad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86915">
              <w:rPr>
                <w:rFonts w:ascii="Arial" w:hAnsi="Arial" w:cs="Arial"/>
                <w:b/>
                <w:sz w:val="22"/>
                <w:szCs w:val="22"/>
              </w:rPr>
              <w:t>Razonamiento efectivo</w:t>
            </w:r>
          </w:p>
          <w:p w14:paraId="76E4AFC5" w14:textId="77777777" w:rsidR="00F44658" w:rsidRPr="00E86915" w:rsidRDefault="00C827F9" w:rsidP="00E86915">
            <w:pPr>
              <w:pStyle w:val="Sinespaciad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6915">
              <w:rPr>
                <w:rFonts w:ascii="Arial" w:hAnsi="Arial" w:cs="Arial"/>
                <w:sz w:val="22"/>
                <w:szCs w:val="22"/>
              </w:rPr>
              <w:t>Evalúa los supuestos y los propósitos de los razonamientos que explican los problemas y preguntas vitales.</w:t>
            </w:r>
          </w:p>
        </w:tc>
      </w:tr>
      <w:tr w:rsidR="00F44658" w:rsidRPr="00E86915" w14:paraId="4D2FD9EB" w14:textId="77777777" w:rsidTr="00E86915">
        <w:trPr>
          <w:trHeight w:val="920"/>
        </w:trPr>
        <w:tc>
          <w:tcPr>
            <w:tcW w:w="1200" w:type="pct"/>
            <w:vMerge/>
            <w:shd w:val="clear" w:color="auto" w:fill="FFD966" w:themeFill="accent4" w:themeFillTint="99"/>
          </w:tcPr>
          <w:p w14:paraId="09B08898" w14:textId="77777777" w:rsidR="00F44658" w:rsidRPr="00E86915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5474D2BC" w14:textId="77777777" w:rsidR="00C827F9" w:rsidRPr="00E86915" w:rsidRDefault="00C827F9" w:rsidP="00E86915">
            <w:pPr>
              <w:pStyle w:val="Sinespaciad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86915">
              <w:rPr>
                <w:rFonts w:ascii="Arial" w:hAnsi="Arial" w:cs="Arial"/>
                <w:b/>
                <w:sz w:val="22"/>
                <w:szCs w:val="22"/>
              </w:rPr>
              <w:t>Argumentación</w:t>
            </w:r>
          </w:p>
          <w:p w14:paraId="20C553E2" w14:textId="77777777" w:rsidR="00F44658" w:rsidRPr="00E86915" w:rsidRDefault="00C827F9" w:rsidP="00E86915">
            <w:pPr>
              <w:pStyle w:val="Sinespaciad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6915">
              <w:rPr>
                <w:rFonts w:ascii="Arial" w:hAnsi="Arial" w:cs="Arial"/>
                <w:sz w:val="22"/>
                <w:szCs w:val="22"/>
              </w:rPr>
              <w:t>Fundamenta su pensamiento con precisión, evidencia enunciados, gráficas y preguntas, entre otros.</w:t>
            </w:r>
          </w:p>
        </w:tc>
      </w:tr>
      <w:tr w:rsidR="00F44658" w:rsidRPr="00E86915" w14:paraId="19A3EACE" w14:textId="77777777" w:rsidTr="00E86915">
        <w:trPr>
          <w:trHeight w:val="1947"/>
        </w:trPr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FC7FDE3" w14:textId="77777777" w:rsidR="00F44658" w:rsidRPr="00E86915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7663CE6B" w14:textId="169A5B3E" w:rsidR="00C827F9" w:rsidRPr="00E86915" w:rsidRDefault="00C827F9" w:rsidP="00E86915">
            <w:pPr>
              <w:pStyle w:val="Sinespaciad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86915">
              <w:rPr>
                <w:rFonts w:ascii="Arial" w:hAnsi="Arial" w:cs="Arial"/>
                <w:b/>
                <w:sz w:val="22"/>
                <w:szCs w:val="22"/>
              </w:rPr>
              <w:t>Toma de decisiones</w:t>
            </w:r>
          </w:p>
          <w:p w14:paraId="6DF2E0B8" w14:textId="77777777" w:rsidR="00F44658" w:rsidRPr="00E86915" w:rsidRDefault="00C827F9" w:rsidP="00E86915">
            <w:pPr>
              <w:pStyle w:val="Sinespaciad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6915">
              <w:rPr>
                <w:rFonts w:ascii="Arial" w:hAnsi="Arial" w:cs="Arial"/>
                <w:sz w:val="22"/>
                <w:szCs w:val="22"/>
              </w:rPr>
              <w:t>Infiere los argumentos y las ideas principales, así como los pro y contra de diversos puntos de vista.</w:t>
            </w:r>
          </w:p>
        </w:tc>
      </w:tr>
    </w:tbl>
    <w:p w14:paraId="1D073656" w14:textId="0661A618" w:rsidR="001139E4" w:rsidRDefault="001139E4" w:rsidP="001139E4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A16870">
        <w:rPr>
          <w:rFonts w:ascii="Arial" w:hAnsi="Arial" w:cs="Arial"/>
          <w:b/>
          <w:sz w:val="24"/>
          <w:szCs w:val="24"/>
        </w:rPr>
        <w:t>esperados y estrategias</w:t>
      </w:r>
      <w:r w:rsidRPr="00A16870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3041" w:type="dxa"/>
        <w:tblInd w:w="108" w:type="dxa"/>
        <w:tblLook w:val="04A0" w:firstRow="1" w:lastRow="0" w:firstColumn="1" w:lastColumn="0" w:noHBand="0" w:noVBand="1"/>
      </w:tblPr>
      <w:tblGrid>
        <w:gridCol w:w="2013"/>
        <w:gridCol w:w="2949"/>
        <w:gridCol w:w="8079"/>
      </w:tblGrid>
      <w:tr w:rsidR="00E86915" w:rsidRPr="000B085B" w14:paraId="6647BA1A" w14:textId="77777777" w:rsidTr="00E86915">
        <w:tc>
          <w:tcPr>
            <w:tcW w:w="2013" w:type="dxa"/>
          </w:tcPr>
          <w:p w14:paraId="50CEB2D5" w14:textId="1EB286D7" w:rsidR="00E86915" w:rsidRPr="000B085B" w:rsidRDefault="00E86915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vAlign w:val="center"/>
          </w:tcPr>
          <w:p w14:paraId="24AF839A" w14:textId="22C7326B" w:rsidR="00E86915" w:rsidRPr="000B085B" w:rsidRDefault="00E86915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Aprendizaje </w:t>
            </w:r>
            <w:r w:rsidRPr="000B085B">
              <w:rPr>
                <w:rFonts w:ascii="Arial" w:hAnsi="Arial" w:cs="Arial"/>
                <w:b/>
                <w:sz w:val="24"/>
                <w:szCs w:val="24"/>
              </w:rPr>
              <w:t>esperado</w:t>
            </w:r>
          </w:p>
        </w:tc>
        <w:tc>
          <w:tcPr>
            <w:tcW w:w="8079" w:type="dxa"/>
            <w:vMerge w:val="restart"/>
            <w:vAlign w:val="center"/>
          </w:tcPr>
          <w:p w14:paraId="7C5865D6" w14:textId="77777777" w:rsidR="00E86915" w:rsidRPr="000B085B" w:rsidRDefault="00E86915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E86915" w:rsidRPr="000B085B" w14:paraId="0328F46F" w14:textId="77777777" w:rsidTr="00E86915">
        <w:tc>
          <w:tcPr>
            <w:tcW w:w="2013" w:type="dxa"/>
          </w:tcPr>
          <w:p w14:paraId="54708C4A" w14:textId="77777777" w:rsidR="00E86915" w:rsidRPr="000B085B" w:rsidRDefault="00E86915" w:rsidP="00D5036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7CC2DF00" w14:textId="77777777" w:rsidR="00E86915" w:rsidRPr="000B085B" w:rsidRDefault="00E86915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2949" w:type="dxa"/>
            <w:vMerge/>
          </w:tcPr>
          <w:p w14:paraId="5AF20752" w14:textId="77777777" w:rsidR="00E86915" w:rsidRPr="000B085B" w:rsidRDefault="00E86915" w:rsidP="00D50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14:paraId="120FCC9A" w14:textId="77777777" w:rsidR="00E86915" w:rsidRPr="000B085B" w:rsidRDefault="00E86915" w:rsidP="00D50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915" w:rsidRPr="000B085B" w14:paraId="7FA9161F" w14:textId="77777777" w:rsidTr="00E86915">
        <w:tc>
          <w:tcPr>
            <w:tcW w:w="2013" w:type="dxa"/>
          </w:tcPr>
          <w:p w14:paraId="36D8D9F9" w14:textId="77777777" w:rsidR="00E86915" w:rsidRPr="00A16870" w:rsidRDefault="00E86915" w:rsidP="00264D39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Elementos del medio</w:t>
            </w:r>
          </w:p>
          <w:p w14:paraId="778F8654" w14:textId="4FA42416" w:rsidR="00E86915" w:rsidRPr="000B085B" w:rsidRDefault="00E86915" w:rsidP="00264D3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7ABFFFC" w14:textId="77777777" w:rsidR="00E86915" w:rsidRPr="00A16870" w:rsidRDefault="00E86915" w:rsidP="00264D39">
            <w:pPr>
              <w:spacing w:before="200"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1A4BE5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Discrimina las características de los elementos del medio estableciendo semejanzas en su agrupación.</w:t>
            </w:r>
          </w:p>
          <w:p w14:paraId="6E637271" w14:textId="2CBF92C3" w:rsidR="00E86915" w:rsidRPr="00A16870" w:rsidRDefault="00E86915" w:rsidP="3332E12B">
            <w:pPr>
              <w:spacing w:before="200"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 elementos del medio, con características semejantes y diferentes, fundamentando su decisión.</w:t>
            </w:r>
          </w:p>
          <w:p w14:paraId="09112292" w14:textId="421F3213" w:rsidR="00E86915" w:rsidRPr="00A16870" w:rsidRDefault="00E86915" w:rsidP="3332E12B">
            <w:pPr>
              <w:spacing w:before="200"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 elementos del medio, según las funciones básicas que poseen, fundamentando su decisión.</w:t>
            </w:r>
          </w:p>
          <w:p w14:paraId="45DF7A66" w14:textId="11EB593D" w:rsidR="00E86915" w:rsidRPr="000B085B" w:rsidRDefault="00E86915" w:rsidP="00D5036A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Utiliza cuantificadores en la clasificación de elementos del medio, fundamentando sus decisiones desde diversos puntos de vista.</w:t>
            </w:r>
          </w:p>
        </w:tc>
        <w:tc>
          <w:tcPr>
            <w:tcW w:w="8079" w:type="dxa"/>
          </w:tcPr>
          <w:p w14:paraId="29676C0E" w14:textId="77777777" w:rsidR="00E86915" w:rsidRPr="000B085B" w:rsidRDefault="00E86915" w:rsidP="00D503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B085B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14:paraId="298334A8" w14:textId="77777777" w:rsidR="00440F4E" w:rsidRPr="00A16870" w:rsidRDefault="0000409D" w:rsidP="002363B7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A16870">
        <w:rPr>
          <w:rFonts w:ascii="Arial" w:hAnsi="Arial" w:cs="Arial"/>
          <w:b/>
          <w:sz w:val="24"/>
          <w:szCs w:val="24"/>
        </w:rPr>
        <w:t xml:space="preserve">. </w:t>
      </w:r>
      <w:r w:rsidR="00463D8D" w:rsidRPr="00A16870">
        <w:rPr>
          <w:rFonts w:ascii="Arial" w:hAnsi="Arial" w:cs="Arial"/>
          <w:b/>
          <w:sz w:val="24"/>
          <w:szCs w:val="24"/>
        </w:rPr>
        <w:t>Instrumento</w:t>
      </w:r>
      <w:r w:rsidR="000B0542" w:rsidRPr="00A16870">
        <w:rPr>
          <w:rFonts w:ascii="Arial" w:hAnsi="Arial" w:cs="Arial"/>
          <w:b/>
          <w:sz w:val="24"/>
          <w:szCs w:val="24"/>
        </w:rPr>
        <w:t>s</w:t>
      </w:r>
      <w:r w:rsidR="00463D8D" w:rsidRPr="00A16870">
        <w:rPr>
          <w:rFonts w:ascii="Arial" w:hAnsi="Arial" w:cs="Arial"/>
          <w:b/>
          <w:sz w:val="24"/>
          <w:szCs w:val="24"/>
        </w:rPr>
        <w:t xml:space="preserve"> </w:t>
      </w:r>
      <w:r w:rsidR="00BC4517" w:rsidRPr="00A16870">
        <w:rPr>
          <w:rFonts w:ascii="Arial" w:hAnsi="Arial" w:cs="Arial"/>
          <w:b/>
          <w:sz w:val="24"/>
          <w:szCs w:val="24"/>
        </w:rPr>
        <w:t>de evaluación</w:t>
      </w:r>
    </w:p>
    <w:p w14:paraId="2987D2E5" w14:textId="77777777" w:rsidR="00A10E13" w:rsidRPr="00A16870" w:rsidRDefault="00A10E13" w:rsidP="000B05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55" w:type="pct"/>
        <w:tblLook w:val="04A0" w:firstRow="1" w:lastRow="0" w:firstColumn="1" w:lastColumn="0" w:noHBand="0" w:noVBand="1"/>
      </w:tblPr>
      <w:tblGrid>
        <w:gridCol w:w="2822"/>
        <w:gridCol w:w="2264"/>
        <w:gridCol w:w="2756"/>
        <w:gridCol w:w="5259"/>
      </w:tblGrid>
      <w:tr w:rsidR="00E86915" w:rsidRPr="00A16870" w14:paraId="221D91AE" w14:textId="77777777" w:rsidTr="00E86915">
        <w:trPr>
          <w:trHeight w:val="362"/>
          <w:tblHeader/>
        </w:trPr>
        <w:tc>
          <w:tcPr>
            <w:tcW w:w="1077" w:type="pct"/>
            <w:vMerge w:val="restart"/>
          </w:tcPr>
          <w:p w14:paraId="094F3BF5" w14:textId="77777777" w:rsidR="00E86915" w:rsidRPr="00A16870" w:rsidRDefault="00E86915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23" w:type="pct"/>
            <w:gridSpan w:val="3"/>
          </w:tcPr>
          <w:p w14:paraId="3FBBC912" w14:textId="77777777" w:rsidR="00E86915" w:rsidRPr="00A16870" w:rsidRDefault="00E86915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E86915" w:rsidRPr="00A16870" w14:paraId="468D0B7C" w14:textId="77777777" w:rsidTr="00E86915">
        <w:trPr>
          <w:trHeight w:val="413"/>
          <w:tblHeader/>
        </w:trPr>
        <w:tc>
          <w:tcPr>
            <w:tcW w:w="1077" w:type="pct"/>
            <w:vMerge/>
          </w:tcPr>
          <w:p w14:paraId="08D8F69A" w14:textId="77777777" w:rsidR="00E86915" w:rsidRPr="00A16870" w:rsidRDefault="00E86915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14:paraId="06791B4F" w14:textId="77777777" w:rsidR="00E86915" w:rsidRPr="00A16870" w:rsidRDefault="00E86915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52" w:type="pct"/>
            <w:vAlign w:val="center"/>
          </w:tcPr>
          <w:p w14:paraId="6F19635D" w14:textId="77777777" w:rsidR="00E86915" w:rsidRPr="00A16870" w:rsidRDefault="00E86915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2007" w:type="pct"/>
            <w:vAlign w:val="center"/>
          </w:tcPr>
          <w:p w14:paraId="3C05D36F" w14:textId="77777777" w:rsidR="00E86915" w:rsidRPr="00A16870" w:rsidRDefault="00E86915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E86915" w:rsidRPr="00A16870" w14:paraId="1F67A9BA" w14:textId="77777777" w:rsidTr="00E86915">
        <w:trPr>
          <w:trHeight w:val="727"/>
        </w:trPr>
        <w:tc>
          <w:tcPr>
            <w:tcW w:w="1077" w:type="pct"/>
          </w:tcPr>
          <w:p w14:paraId="3E6A1162" w14:textId="3B684646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Discrimina las características de los elementos del medio estableciendo semejanzas en su agrupación.</w:t>
            </w:r>
          </w:p>
        </w:tc>
        <w:tc>
          <w:tcPr>
            <w:tcW w:w="864" w:type="pct"/>
          </w:tcPr>
          <w:p w14:paraId="0629C475" w14:textId="358A4759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Descubre las características de los elementos del medio.</w:t>
            </w:r>
          </w:p>
        </w:tc>
        <w:tc>
          <w:tcPr>
            <w:tcW w:w="1052" w:type="pct"/>
          </w:tcPr>
          <w:p w14:paraId="0B62668B" w14:textId="676D9FBA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Nombra las características de los elementos del medio, estableciendo semejanzas en su agrupación.</w:t>
            </w:r>
          </w:p>
        </w:tc>
        <w:tc>
          <w:tcPr>
            <w:tcW w:w="2007" w:type="pct"/>
          </w:tcPr>
          <w:p w14:paraId="59049226" w14:textId="72374E5D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Reconoce las características de los elementos del medio estableciendo semejanzas en su agrupación.</w:t>
            </w:r>
          </w:p>
        </w:tc>
      </w:tr>
      <w:tr w:rsidR="00E86915" w:rsidRPr="00A16870" w14:paraId="38866655" w14:textId="77777777" w:rsidTr="00E86915">
        <w:trPr>
          <w:trHeight w:val="727"/>
        </w:trPr>
        <w:tc>
          <w:tcPr>
            <w:tcW w:w="1077" w:type="pct"/>
          </w:tcPr>
          <w:p w14:paraId="66FF062A" w14:textId="5B68945D" w:rsidR="00E86915" w:rsidRPr="009103BE" w:rsidRDefault="00E86915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 elementos del medio, con características semejantes y diferentes, fundamentando su decisión.</w:t>
            </w:r>
          </w:p>
        </w:tc>
        <w:tc>
          <w:tcPr>
            <w:tcW w:w="864" w:type="pct"/>
          </w:tcPr>
          <w:p w14:paraId="609C544B" w14:textId="18238D1E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1A4BE5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Descubre las características semejantes y diferentes de los elementos del medio.</w:t>
            </w:r>
          </w:p>
        </w:tc>
        <w:tc>
          <w:tcPr>
            <w:tcW w:w="1052" w:type="pct"/>
          </w:tcPr>
          <w:p w14:paraId="685AB5AF" w14:textId="68724BA2" w:rsidR="00E86915" w:rsidRPr="009103BE" w:rsidRDefault="00E86915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Organiza elementos del medio, con características semejantes y diferentes, fundamentando su decisión.</w:t>
            </w:r>
          </w:p>
        </w:tc>
        <w:tc>
          <w:tcPr>
            <w:tcW w:w="2007" w:type="pct"/>
          </w:tcPr>
          <w:p w14:paraId="7AF8DEC0" w14:textId="0AEE0AB9" w:rsidR="00E86915" w:rsidRPr="009103BE" w:rsidRDefault="00E86915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Agrupa elementos del medio, con características semejantes y diferentes, fundamentando su decisión.</w:t>
            </w:r>
          </w:p>
        </w:tc>
      </w:tr>
      <w:tr w:rsidR="00E86915" w:rsidRPr="00A16870" w14:paraId="22846047" w14:textId="77777777" w:rsidTr="00E86915">
        <w:trPr>
          <w:trHeight w:val="727"/>
        </w:trPr>
        <w:tc>
          <w:tcPr>
            <w:tcW w:w="1077" w:type="pct"/>
          </w:tcPr>
          <w:p w14:paraId="346A82FC" w14:textId="034B2736" w:rsidR="00E86915" w:rsidRPr="009103BE" w:rsidRDefault="00E86915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 elementos del medio, según las funciones básicas que poseen, fundamentando su decisión.</w:t>
            </w:r>
          </w:p>
        </w:tc>
        <w:tc>
          <w:tcPr>
            <w:tcW w:w="864" w:type="pct"/>
          </w:tcPr>
          <w:p w14:paraId="752FCE77" w14:textId="74759695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Descubre las funciones básicas que poseen los elementos del medio.</w:t>
            </w:r>
          </w:p>
        </w:tc>
        <w:tc>
          <w:tcPr>
            <w:tcW w:w="1052" w:type="pct"/>
          </w:tcPr>
          <w:p w14:paraId="4610B207" w14:textId="129B2E3A" w:rsidR="00E86915" w:rsidRPr="009103BE" w:rsidRDefault="00E86915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Organiza los elementos del medio, según las funciones básicas que poseen, fundamentando su decisión.</w:t>
            </w:r>
          </w:p>
        </w:tc>
        <w:tc>
          <w:tcPr>
            <w:tcW w:w="2007" w:type="pct"/>
          </w:tcPr>
          <w:p w14:paraId="098A87B2" w14:textId="00521ED5" w:rsidR="00E86915" w:rsidRPr="009103BE" w:rsidRDefault="00E86915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Agrupa elementos del medio, según las funciones básicas que poseen, fundamentando su decisión.</w:t>
            </w:r>
          </w:p>
        </w:tc>
      </w:tr>
      <w:tr w:rsidR="00E86915" w:rsidRPr="00A16870" w14:paraId="5CE80D68" w14:textId="77777777" w:rsidTr="00E86915">
        <w:trPr>
          <w:trHeight w:val="727"/>
        </w:trPr>
        <w:tc>
          <w:tcPr>
            <w:tcW w:w="1077" w:type="pct"/>
          </w:tcPr>
          <w:p w14:paraId="42E2844D" w14:textId="5A2D0E41" w:rsidR="00E86915" w:rsidRPr="009103BE" w:rsidRDefault="00E86915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Utiliza cuantificadores en la clasificación de elementos del medio, fundamentando sus decisiones desde diversos puntos de vista.</w:t>
            </w:r>
          </w:p>
        </w:tc>
        <w:tc>
          <w:tcPr>
            <w:tcW w:w="864" w:type="pct"/>
          </w:tcPr>
          <w:p w14:paraId="06FA5BC9" w14:textId="4692B8B2" w:rsidR="00E86915" w:rsidRPr="009103BE" w:rsidRDefault="00E86915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Explora cuantificadores en la clasificación de elementos del medio.</w:t>
            </w:r>
          </w:p>
        </w:tc>
        <w:tc>
          <w:tcPr>
            <w:tcW w:w="1052" w:type="pct"/>
          </w:tcPr>
          <w:p w14:paraId="4D9FF161" w14:textId="256A1CE1" w:rsidR="00E86915" w:rsidRPr="009103BE" w:rsidRDefault="00E86915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Indica su punto de vista en la clasificación de los elementos del medio a partir de cuantificadores.</w:t>
            </w:r>
          </w:p>
        </w:tc>
        <w:tc>
          <w:tcPr>
            <w:tcW w:w="2007" w:type="pct"/>
          </w:tcPr>
          <w:p w14:paraId="0BFBFB65" w14:textId="7B6C9B58" w:rsidR="00E86915" w:rsidRPr="009103BE" w:rsidRDefault="00E86915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Emplea cuantificadores en la clasificación de elementos del medio, fundamentando sus decisiones desde diversos puntos de vista.</w:t>
            </w:r>
          </w:p>
        </w:tc>
      </w:tr>
    </w:tbl>
    <w:p w14:paraId="4D574611" w14:textId="77777777" w:rsidR="00AF6351" w:rsidRPr="00A16870" w:rsidRDefault="00AF6351" w:rsidP="00CE2F59">
      <w:pPr>
        <w:spacing w:after="0"/>
        <w:rPr>
          <w:rFonts w:ascii="Arial" w:hAnsi="Arial" w:cs="Arial"/>
          <w:b/>
          <w:sz w:val="24"/>
          <w:szCs w:val="24"/>
        </w:rPr>
      </w:pPr>
    </w:p>
    <w:p w14:paraId="26790BB4" w14:textId="3EC9EB6C" w:rsidR="00E86915" w:rsidRDefault="00E86915" w:rsidP="00E869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0CC2BE4D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CCED" wp14:editId="09FC8D92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9BE5C" w14:textId="77777777" w:rsidR="00E86915" w:rsidRPr="004D4A0E" w:rsidRDefault="00E86915" w:rsidP="00E869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6A28897D" w14:textId="77777777" w:rsidR="00E86915" w:rsidRDefault="00E86915" w:rsidP="00E86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2CCED" id="Rectángulo 1" o:spid="_x0000_s1026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" fillcolor="white [3212]" strokecolor="black [3213]" strokeweight="1pt">
                <v:textbox>
                  <w:txbxContent>
                    <w:p w14:paraId="0999BE5C" w14:textId="77777777" w:rsidR="00E86915" w:rsidRPr="004D4A0E" w:rsidRDefault="00E86915" w:rsidP="00E8691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14:paraId="6A28897D" w14:textId="77777777" w:rsidR="00E86915" w:rsidRDefault="00E86915" w:rsidP="00E86915"/>
                  </w:txbxContent>
                </v:textbox>
                <w10:wrap anchorx="margin"/>
              </v:rect>
            </w:pict>
          </mc:Fallback>
        </mc:AlternateContent>
      </w:r>
    </w:p>
    <w:p w14:paraId="260B5582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</w:p>
    <w:p w14:paraId="1BDC2549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</w:p>
    <w:p w14:paraId="3D9B8B9C" w14:textId="77777777" w:rsidR="00893261" w:rsidRDefault="00893261" w:rsidP="00E86915">
      <w:pPr>
        <w:rPr>
          <w:rFonts w:ascii="Arial" w:hAnsi="Arial" w:cs="Arial"/>
          <w:b/>
          <w:sz w:val="28"/>
          <w:szCs w:val="28"/>
        </w:rPr>
      </w:pPr>
    </w:p>
    <w:p w14:paraId="1347A7E8" w14:textId="77777777" w:rsidR="00893261" w:rsidRDefault="00893261" w:rsidP="00E86915">
      <w:pPr>
        <w:rPr>
          <w:rFonts w:ascii="Arial" w:hAnsi="Arial" w:cs="Arial"/>
          <w:b/>
          <w:sz w:val="28"/>
          <w:szCs w:val="28"/>
        </w:rPr>
      </w:pPr>
    </w:p>
    <w:p w14:paraId="3F0126A7" w14:textId="77777777" w:rsidR="00893261" w:rsidRDefault="00893261" w:rsidP="00E86915">
      <w:pPr>
        <w:rPr>
          <w:rFonts w:ascii="Arial" w:hAnsi="Arial" w:cs="Arial"/>
          <w:b/>
          <w:sz w:val="28"/>
          <w:szCs w:val="28"/>
        </w:rPr>
      </w:pPr>
    </w:p>
    <w:p w14:paraId="2A34B76D" w14:textId="77777777" w:rsidR="00893261" w:rsidRDefault="00893261" w:rsidP="00E86915">
      <w:pPr>
        <w:rPr>
          <w:rFonts w:ascii="Arial" w:hAnsi="Arial" w:cs="Arial"/>
          <w:b/>
          <w:sz w:val="28"/>
          <w:szCs w:val="28"/>
        </w:rPr>
      </w:pPr>
    </w:p>
    <w:p w14:paraId="0EC0D6ED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V. Anexos</w:t>
      </w:r>
    </w:p>
    <w:p w14:paraId="1701F3B4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FDBFA" wp14:editId="1936D9AB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587D7" w14:textId="77777777" w:rsidR="00E86915" w:rsidRPr="00CB56C7" w:rsidRDefault="00E86915" w:rsidP="00E869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FDBFA" id="Rectángulo 2" o:spid="_x0000_s1027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" fillcolor="white [3212]" strokecolor="#0d0d0d [3069]" strokeweight="1pt">
                <v:textbox>
                  <w:txbxContent>
                    <w:p w14:paraId="281587D7" w14:textId="77777777" w:rsidR="00E86915" w:rsidRPr="00CB56C7" w:rsidRDefault="00E86915" w:rsidP="00E8691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40EEFD4F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</w:p>
    <w:p w14:paraId="2B788D07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</w:p>
    <w:p w14:paraId="4AC70A67" w14:textId="77777777" w:rsidR="00E86915" w:rsidRDefault="00E86915" w:rsidP="00E86915">
      <w:pPr>
        <w:rPr>
          <w:rFonts w:ascii="Arial" w:hAnsi="Arial" w:cs="Arial"/>
          <w:b/>
          <w:sz w:val="28"/>
          <w:szCs w:val="28"/>
        </w:rPr>
      </w:pPr>
    </w:p>
    <w:p w14:paraId="50E6E87C" w14:textId="5CEB0D74" w:rsidR="00E86915" w:rsidRDefault="00E86915" w:rsidP="00E86915">
      <w:pPr>
        <w:rPr>
          <w:rFonts w:ascii="Arial" w:hAnsi="Arial" w:cs="Arial"/>
          <w:b/>
          <w:sz w:val="28"/>
          <w:szCs w:val="28"/>
        </w:rPr>
      </w:pPr>
    </w:p>
    <w:p w14:paraId="406FFC66" w14:textId="77777777" w:rsidR="00E22708" w:rsidRDefault="00E22708" w:rsidP="00E86915">
      <w:pPr>
        <w:rPr>
          <w:rFonts w:ascii="Arial" w:hAnsi="Arial" w:cs="Arial"/>
          <w:b/>
          <w:sz w:val="28"/>
          <w:szCs w:val="28"/>
        </w:rPr>
      </w:pPr>
    </w:p>
    <w:sectPr w:rsidR="00E22708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CAB1" w14:textId="77777777" w:rsidR="00250DDE" w:rsidRDefault="00250DDE" w:rsidP="00A57EE8">
      <w:pPr>
        <w:spacing w:after="0" w:line="240" w:lineRule="auto"/>
      </w:pPr>
      <w:r>
        <w:separator/>
      </w:r>
    </w:p>
  </w:endnote>
  <w:endnote w:type="continuationSeparator" w:id="0">
    <w:p w14:paraId="68DBEBC7" w14:textId="77777777" w:rsidR="00250DDE" w:rsidRDefault="00250DDE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2EB855F8" w14:textId="77777777" w:rsidR="00E86915" w:rsidRDefault="00E86915">
        <w:pPr>
          <w:pStyle w:val="Piedepgina"/>
          <w:jc w:val="right"/>
        </w:pPr>
      </w:p>
      <w:sdt>
        <w:sdtPr>
          <w:id w:val="-1364582940"/>
          <w:docPartObj>
            <w:docPartGallery w:val="Page Numbers (Bottom of Page)"/>
            <w:docPartUnique/>
          </w:docPartObj>
        </w:sdtPr>
        <w:sdtEndPr/>
        <w:sdtContent>
          <w:p w14:paraId="084F17B2" w14:textId="4D69C29C" w:rsidR="00E86915" w:rsidRDefault="00E86915" w:rsidP="00E86915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p w14:paraId="6D515A1E" w14:textId="70C6D040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EB" w:rsidRPr="00DF51EB">
          <w:rPr>
            <w:noProof/>
            <w:lang w:val="es-ES"/>
          </w:rPr>
          <w:t>2</w:t>
        </w:r>
        <w:r>
          <w:fldChar w:fldCharType="end"/>
        </w:r>
      </w:p>
    </w:sdtContent>
  </w:sdt>
  <w:p w14:paraId="64FB349F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F1D0" w14:textId="77777777" w:rsidR="00250DDE" w:rsidRDefault="00250DDE" w:rsidP="00A57EE8">
      <w:pPr>
        <w:spacing w:after="0" w:line="240" w:lineRule="auto"/>
      </w:pPr>
      <w:r>
        <w:separator/>
      </w:r>
    </w:p>
  </w:footnote>
  <w:footnote w:type="continuationSeparator" w:id="0">
    <w:p w14:paraId="7BB40CD7" w14:textId="77777777" w:rsidR="00250DDE" w:rsidRDefault="00250DDE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40894"/>
    <w:multiLevelType w:val="hybridMultilevel"/>
    <w:tmpl w:val="76A631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6"/>
  </w:num>
  <w:num w:numId="26">
    <w:abstractNumId w:val="1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103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1F7BB7"/>
    <w:rsid w:val="00202E83"/>
    <w:rsid w:val="0020371A"/>
    <w:rsid w:val="00203F05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0DDE"/>
    <w:rsid w:val="00251A94"/>
    <w:rsid w:val="002530B0"/>
    <w:rsid w:val="00255E66"/>
    <w:rsid w:val="0026496A"/>
    <w:rsid w:val="00264D39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10F0"/>
    <w:rsid w:val="002D5240"/>
    <w:rsid w:val="002D6BFD"/>
    <w:rsid w:val="002D7BA8"/>
    <w:rsid w:val="002E001A"/>
    <w:rsid w:val="002E0CE6"/>
    <w:rsid w:val="002E56A7"/>
    <w:rsid w:val="002E5A7A"/>
    <w:rsid w:val="002E6303"/>
    <w:rsid w:val="002E69E6"/>
    <w:rsid w:val="002F45A2"/>
    <w:rsid w:val="002F6B25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7C1E"/>
    <w:rsid w:val="003B5399"/>
    <w:rsid w:val="003C1F8A"/>
    <w:rsid w:val="003D0E2E"/>
    <w:rsid w:val="003D25E1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0D62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15DEE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30A9"/>
    <w:rsid w:val="00574556"/>
    <w:rsid w:val="00575C01"/>
    <w:rsid w:val="00580965"/>
    <w:rsid w:val="00582848"/>
    <w:rsid w:val="00585991"/>
    <w:rsid w:val="005918AA"/>
    <w:rsid w:val="005A40A8"/>
    <w:rsid w:val="005A6687"/>
    <w:rsid w:val="005B0403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0837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08A4"/>
    <w:rsid w:val="007911C7"/>
    <w:rsid w:val="00791FFB"/>
    <w:rsid w:val="00795F46"/>
    <w:rsid w:val="007963F9"/>
    <w:rsid w:val="007B1C81"/>
    <w:rsid w:val="007B6AC3"/>
    <w:rsid w:val="007C5697"/>
    <w:rsid w:val="007C5DED"/>
    <w:rsid w:val="007C5E03"/>
    <w:rsid w:val="007E69B3"/>
    <w:rsid w:val="007F2763"/>
    <w:rsid w:val="007F4FEB"/>
    <w:rsid w:val="007F5BC7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261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103BE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A782B"/>
    <w:rsid w:val="009B2CE2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16870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2555"/>
    <w:rsid w:val="00A84A9D"/>
    <w:rsid w:val="00A8586E"/>
    <w:rsid w:val="00A8651C"/>
    <w:rsid w:val="00AA0AAB"/>
    <w:rsid w:val="00AA2BDA"/>
    <w:rsid w:val="00AA4540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596E"/>
    <w:rsid w:val="00B86C2D"/>
    <w:rsid w:val="00B87E10"/>
    <w:rsid w:val="00B903FF"/>
    <w:rsid w:val="00B906B0"/>
    <w:rsid w:val="00B92D67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180C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E2F59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204A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DF51EB"/>
    <w:rsid w:val="00E03B5E"/>
    <w:rsid w:val="00E06DF2"/>
    <w:rsid w:val="00E06E68"/>
    <w:rsid w:val="00E07E5D"/>
    <w:rsid w:val="00E15234"/>
    <w:rsid w:val="00E16C63"/>
    <w:rsid w:val="00E173E3"/>
    <w:rsid w:val="00E17944"/>
    <w:rsid w:val="00E22708"/>
    <w:rsid w:val="00E31B6A"/>
    <w:rsid w:val="00E3628A"/>
    <w:rsid w:val="00E37411"/>
    <w:rsid w:val="00E43CFC"/>
    <w:rsid w:val="00E470D6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86915"/>
    <w:rsid w:val="00E97826"/>
    <w:rsid w:val="00EA0F40"/>
    <w:rsid w:val="00EB5EE2"/>
    <w:rsid w:val="00ED3C9E"/>
    <w:rsid w:val="00EE27BE"/>
    <w:rsid w:val="00EF62AB"/>
    <w:rsid w:val="00EF64E2"/>
    <w:rsid w:val="00EF79FC"/>
    <w:rsid w:val="00F01B19"/>
    <w:rsid w:val="00F10DF3"/>
    <w:rsid w:val="00F11334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0FF42BE"/>
    <w:rsid w:val="06F6332E"/>
    <w:rsid w:val="08E23EED"/>
    <w:rsid w:val="1078374E"/>
    <w:rsid w:val="13F859B4"/>
    <w:rsid w:val="18C71132"/>
    <w:rsid w:val="1A4BE540"/>
    <w:rsid w:val="210D404B"/>
    <w:rsid w:val="223218FF"/>
    <w:rsid w:val="2420F572"/>
    <w:rsid w:val="255DF6AA"/>
    <w:rsid w:val="282BD2F2"/>
    <w:rsid w:val="29274B40"/>
    <w:rsid w:val="3272DC6B"/>
    <w:rsid w:val="3332E12B"/>
    <w:rsid w:val="355021B9"/>
    <w:rsid w:val="35DA22E0"/>
    <w:rsid w:val="36D0789B"/>
    <w:rsid w:val="3A923063"/>
    <w:rsid w:val="3BD6DC4A"/>
    <w:rsid w:val="40C97E83"/>
    <w:rsid w:val="42AF16B3"/>
    <w:rsid w:val="4780D983"/>
    <w:rsid w:val="4A587F1B"/>
    <w:rsid w:val="4A9BFFA0"/>
    <w:rsid w:val="4AC36B61"/>
    <w:rsid w:val="4BCA947F"/>
    <w:rsid w:val="4C6C996C"/>
    <w:rsid w:val="562A7033"/>
    <w:rsid w:val="57125B3F"/>
    <w:rsid w:val="594B25E0"/>
    <w:rsid w:val="5BD96DA2"/>
    <w:rsid w:val="5C08FAC1"/>
    <w:rsid w:val="673057BC"/>
    <w:rsid w:val="733EDEA2"/>
    <w:rsid w:val="76B0E558"/>
    <w:rsid w:val="77A57A72"/>
    <w:rsid w:val="7DBD6E19"/>
    <w:rsid w:val="7FA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5C0"/>
  <w15:docId w15:val="{A5FAB2FD-9F6C-48B5-A2BE-D02C553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2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21E7"/>
    <w:rsid w:val="00A921E7"/>
    <w:rsid w:val="00C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BB8B-2510-4BBB-9D0A-DD6EFFBC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43559-FCF5-470E-872F-83D717620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D6993-3FD5-4316-92E2-EE55C7288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A0184-B2A8-43F4-87A7-970E8796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2019-12-19T20:10:00Z</cp:lastPrinted>
  <dcterms:created xsi:type="dcterms:W3CDTF">2023-01-31T16:52:00Z</dcterms:created>
  <dcterms:modified xsi:type="dcterms:W3CDTF">2023-01-31T16:52:00Z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