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147F" w14:textId="5D167A97" w:rsidR="009E2E40" w:rsidRPr="008131AE" w:rsidRDefault="00EF3A5B">
      <w:pPr>
        <w:rPr>
          <w:rFonts w:ascii="Poppins" w:hAnsi="Poppins" w:cs="Poppins"/>
        </w:rPr>
      </w:pPr>
      <w:r w:rsidRPr="008131AE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A05D5B" wp14:editId="3D545403">
                <wp:simplePos x="0" y="0"/>
                <wp:positionH relativeFrom="page">
                  <wp:align>center</wp:align>
                </wp:positionH>
                <wp:positionV relativeFrom="paragraph">
                  <wp:posOffset>-415925</wp:posOffset>
                </wp:positionV>
                <wp:extent cx="6987540" cy="2876550"/>
                <wp:effectExtent l="0" t="0" r="0" b="0"/>
                <wp:wrapNone/>
                <wp:docPr id="1464078258" name="Text Box 1464078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287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73DD4" w14:textId="4A9AAB3F" w:rsidR="009B1662" w:rsidRDefault="0043679A" w:rsidP="001B6444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1246B3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 xml:space="preserve">Anexo </w:t>
                            </w:r>
                            <w:r w:rsidR="00915052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11</w:t>
                            </w:r>
                            <w:r w:rsidR="009B1662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.</w:t>
                            </w:r>
                          </w:p>
                          <w:p w14:paraId="1C74CE9C" w14:textId="7FC71076" w:rsidR="004A02DA" w:rsidRPr="001B6444" w:rsidRDefault="009B1662" w:rsidP="001B6444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Ficha de aprendizaje y trabajo autónomo</w:t>
                            </w:r>
                            <w:r w:rsidR="0043679A"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  <w:r w:rsidR="004A02DA"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en el contexto del Protocolo institucional para la atención de situaciones emergentes que interrumpen el servicio educativo presencial, que establece la Política de</w:t>
                            </w:r>
                            <w:r w:rsidR="004A02DA"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52"/>
                                <w:szCs w:val="52"/>
                                <w:lang w:val="es-ES"/>
                              </w:rPr>
                              <w:t xml:space="preserve"> </w:t>
                            </w:r>
                            <w:r w:rsidR="004A02DA"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Educación Híbrida.</w:t>
                            </w:r>
                          </w:p>
                          <w:p w14:paraId="0936ACAF" w14:textId="0A02E028" w:rsidR="009E2E40" w:rsidRPr="001B6444" w:rsidRDefault="0043679A" w:rsidP="00981E6A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8"/>
                                <w:szCs w:val="48"/>
                                <w:lang w:val="es-ES"/>
                              </w:rPr>
                              <w:t>Formación Tecnológica</w:t>
                            </w:r>
                            <w:r w:rsidR="004A02DA" w:rsidRPr="001B6444">
                              <w:rPr>
                                <w:rFonts w:ascii="Poppins" w:hAnsi="Poppins" w:cs="Poppins"/>
                                <w:b/>
                                <w:bCs/>
                                <w:color w:val="45258F"/>
                                <w:sz w:val="40"/>
                                <w:szCs w:val="4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05D5B" id="_x0000_t202" coordsize="21600,21600" o:spt="202" path="m,l,21600r21600,l21600,xe">
                <v:stroke joinstyle="miter"/>
                <v:path gradientshapeok="t" o:connecttype="rect"/>
              </v:shapetype>
              <v:shape id="Text Box 1464078258" o:spid="_x0000_s1026" type="#_x0000_t202" style="position:absolute;margin-left:0;margin-top:-32.75pt;width:550.2pt;height:226.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" filled="f" stroked="f" strokeweight=".5pt">
                <v:textbox>
                  <w:txbxContent>
                    <w:p w14:paraId="21C73DD4" w14:textId="4A9AAB3F" w:rsidR="009B1662" w:rsidRDefault="0043679A" w:rsidP="001B6444">
                      <w:pPr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</w:pPr>
                      <w:r w:rsidRPr="001246B3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 xml:space="preserve">Anexo </w:t>
                      </w:r>
                      <w:r w:rsidR="00915052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11</w:t>
                      </w:r>
                      <w:r w:rsidR="009B1662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.</w:t>
                      </w:r>
                    </w:p>
                    <w:p w14:paraId="1C74CE9C" w14:textId="7FC71076" w:rsidR="004A02DA" w:rsidRPr="001B6444" w:rsidRDefault="009B1662" w:rsidP="001B6444">
                      <w:pPr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Ficha de aprendizaje y trabajo autónomo</w:t>
                      </w:r>
                      <w:r w:rsidR="0043679A"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  <w:r w:rsidR="004A02DA"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en el contexto del Protocolo institucional para la atención de situaciones emergentes que interrumpen el servicio educativo presencial, que establece la Política de</w:t>
                      </w:r>
                      <w:r w:rsidR="004A02DA"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52"/>
                          <w:szCs w:val="52"/>
                          <w:lang w:val="es-ES"/>
                        </w:rPr>
                        <w:t xml:space="preserve"> </w:t>
                      </w:r>
                      <w:r w:rsidR="004A02DA"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Educación Híbrida.</w:t>
                      </w:r>
                    </w:p>
                    <w:p w14:paraId="0936ACAF" w14:textId="0A02E028" w:rsidR="009E2E40" w:rsidRPr="001B6444" w:rsidRDefault="0043679A" w:rsidP="00981E6A">
                      <w:pPr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</w:pPr>
                      <w:r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8"/>
                          <w:szCs w:val="48"/>
                          <w:lang w:val="es-ES"/>
                        </w:rPr>
                        <w:t>Formación Tecnológica</w:t>
                      </w:r>
                      <w:r w:rsidR="004A02DA" w:rsidRPr="001B6444">
                        <w:rPr>
                          <w:rFonts w:ascii="Poppins" w:hAnsi="Poppins" w:cs="Poppins"/>
                          <w:b/>
                          <w:bCs/>
                          <w:color w:val="45258F"/>
                          <w:sz w:val="40"/>
                          <w:szCs w:val="40"/>
                          <w:lang w:val="es-E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39D4" w:rsidRPr="008131AE">
        <w:rPr>
          <w:rFonts w:ascii="Poppins" w:hAnsi="Poppins" w:cs="Poppins"/>
          <w:noProof/>
        </w:rPr>
        <w:drawing>
          <wp:anchor distT="0" distB="0" distL="114300" distR="114300" simplePos="0" relativeHeight="251658242" behindDoc="1" locked="0" layoutInCell="1" allowOverlap="1" wp14:anchorId="274D73C1" wp14:editId="3020E54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51928" cy="10044430"/>
            <wp:effectExtent l="0" t="0" r="1905" b="0"/>
            <wp:wrapNone/>
            <wp:docPr id="593689531" name="Picture 59368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89531" name="Imagen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696" cy="10062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215B7" w14:textId="0EAF3799" w:rsidR="009E2E40" w:rsidRPr="008131AE" w:rsidRDefault="009E2E40">
      <w:pPr>
        <w:rPr>
          <w:rFonts w:ascii="Poppins" w:hAnsi="Poppins" w:cs="Poppins"/>
        </w:rPr>
      </w:pPr>
    </w:p>
    <w:p w14:paraId="2C67F58F" w14:textId="148D215E" w:rsidR="009E2E40" w:rsidRPr="008131AE" w:rsidRDefault="009E2E40">
      <w:pPr>
        <w:rPr>
          <w:rFonts w:ascii="Poppins" w:hAnsi="Poppins" w:cs="Poppins"/>
        </w:rPr>
      </w:pPr>
    </w:p>
    <w:p w14:paraId="2B442DF7" w14:textId="7A4947C5" w:rsidR="009E2E40" w:rsidRPr="008131AE" w:rsidRDefault="009E2E40">
      <w:pPr>
        <w:rPr>
          <w:rFonts w:ascii="Poppins" w:hAnsi="Poppins" w:cs="Poppins"/>
        </w:rPr>
      </w:pPr>
    </w:p>
    <w:p w14:paraId="71A42D5A" w14:textId="51E7C492" w:rsidR="009E2E40" w:rsidRPr="008131AE" w:rsidRDefault="009E2E40">
      <w:pPr>
        <w:rPr>
          <w:rFonts w:ascii="Poppins" w:hAnsi="Poppins" w:cs="Poppins"/>
        </w:rPr>
      </w:pPr>
    </w:p>
    <w:p w14:paraId="426CC09E" w14:textId="0FA533CC" w:rsidR="009E2E40" w:rsidRPr="008131AE" w:rsidRDefault="009E2E40">
      <w:pPr>
        <w:rPr>
          <w:rFonts w:ascii="Poppins" w:hAnsi="Poppins" w:cs="Poppins"/>
        </w:rPr>
      </w:pPr>
    </w:p>
    <w:p w14:paraId="61264F07" w14:textId="66C87293" w:rsidR="009E2E40" w:rsidRPr="008131AE" w:rsidRDefault="009E2E40">
      <w:pPr>
        <w:rPr>
          <w:rFonts w:ascii="Poppins" w:hAnsi="Poppins" w:cs="Poppins"/>
        </w:rPr>
      </w:pPr>
    </w:p>
    <w:p w14:paraId="15B2B363" w14:textId="0994619F" w:rsidR="009E2E40" w:rsidRPr="008131AE" w:rsidRDefault="009E2E40">
      <w:pPr>
        <w:rPr>
          <w:rFonts w:ascii="Poppins" w:hAnsi="Poppins" w:cs="Poppins"/>
        </w:rPr>
      </w:pPr>
    </w:p>
    <w:p w14:paraId="46B580E0" w14:textId="45CE06A3" w:rsidR="009E2E40" w:rsidRPr="008131AE" w:rsidRDefault="009E2E40">
      <w:pPr>
        <w:rPr>
          <w:rFonts w:ascii="Poppins" w:hAnsi="Poppins" w:cs="Poppins"/>
        </w:rPr>
      </w:pPr>
    </w:p>
    <w:p w14:paraId="3C1DE2BF" w14:textId="482F41E7" w:rsidR="009E2E40" w:rsidRPr="008131AE" w:rsidRDefault="009E2E40">
      <w:pPr>
        <w:rPr>
          <w:rFonts w:ascii="Poppins" w:hAnsi="Poppins" w:cs="Poppins"/>
        </w:rPr>
      </w:pPr>
    </w:p>
    <w:p w14:paraId="61909D44" w14:textId="1C71BB79" w:rsidR="009E2E40" w:rsidRPr="008131AE" w:rsidRDefault="009B1662">
      <w:pPr>
        <w:rPr>
          <w:rFonts w:ascii="Poppins" w:hAnsi="Poppins" w:cs="Poppins"/>
        </w:rPr>
      </w:pPr>
      <w:r w:rsidRPr="008131AE"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1A257F" wp14:editId="5231D8F6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854700" cy="627380"/>
                <wp:effectExtent l="0" t="0" r="0" b="1270"/>
                <wp:wrapNone/>
                <wp:docPr id="314646759" name="Text Box 314646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79D72" w14:textId="3E80F4D2" w:rsidR="009E2E40" w:rsidRPr="001B6444" w:rsidRDefault="00981E6A" w:rsidP="00687727">
                            <w:pPr>
                              <w:jc w:val="right"/>
                              <w:rPr>
                                <w:rFonts w:ascii="Poppins" w:hAnsi="Poppins" w:cs="Poppins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1B6444">
                              <w:rPr>
                                <w:rFonts w:ascii="Poppins" w:hAnsi="Poppins" w:cs="Poppins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202</w:t>
                            </w:r>
                            <w:r w:rsidR="004A02DA" w:rsidRPr="001B6444">
                              <w:rPr>
                                <w:rFonts w:ascii="Poppins" w:hAnsi="Poppins" w:cs="Poppins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A257F" id="Text Box 314646759" o:spid="_x0000_s1027" type="#_x0000_t202" style="position:absolute;margin-left:0;margin-top:8.55pt;width:461pt;height:49.4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zQGQ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" filled="f" stroked="f" strokeweight=".5pt">
                <v:textbox>
                  <w:txbxContent>
                    <w:p w14:paraId="1AB79D72" w14:textId="3E80F4D2" w:rsidR="009E2E40" w:rsidRPr="001B6444" w:rsidRDefault="00981E6A" w:rsidP="00687727">
                      <w:pPr>
                        <w:jc w:val="right"/>
                        <w:rPr>
                          <w:rFonts w:ascii="Poppins" w:hAnsi="Poppins" w:cs="Poppins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1B6444">
                        <w:rPr>
                          <w:rFonts w:ascii="Poppins" w:hAnsi="Poppins" w:cs="Poppins"/>
                          <w:b/>
                          <w:bCs/>
                          <w:sz w:val="40"/>
                          <w:szCs w:val="40"/>
                          <w:lang w:val="es-ES"/>
                        </w:rPr>
                        <w:t>202</w:t>
                      </w:r>
                      <w:r w:rsidR="004A02DA" w:rsidRPr="001B6444">
                        <w:rPr>
                          <w:rFonts w:ascii="Poppins" w:hAnsi="Poppins" w:cs="Poppins"/>
                          <w:b/>
                          <w:bCs/>
                          <w:sz w:val="40"/>
                          <w:szCs w:val="4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EE186B" w14:textId="658F7D7F" w:rsidR="009E2E40" w:rsidRPr="008131AE" w:rsidRDefault="009E2E40">
      <w:pPr>
        <w:rPr>
          <w:rFonts w:ascii="Poppins" w:hAnsi="Poppins" w:cs="Poppins"/>
        </w:rPr>
      </w:pPr>
    </w:p>
    <w:p w14:paraId="602B64C3" w14:textId="47E3FB0F" w:rsidR="009E2E40" w:rsidRPr="008131AE" w:rsidRDefault="009E2E40">
      <w:pPr>
        <w:rPr>
          <w:rFonts w:ascii="Poppins" w:hAnsi="Poppins" w:cs="Poppins"/>
        </w:rPr>
      </w:pPr>
    </w:p>
    <w:p w14:paraId="7BC566E6" w14:textId="77777777" w:rsidR="009E2E40" w:rsidRPr="008131AE" w:rsidRDefault="009E2E40">
      <w:pPr>
        <w:rPr>
          <w:rFonts w:ascii="Poppins" w:hAnsi="Poppins" w:cs="Poppins"/>
        </w:rPr>
      </w:pPr>
    </w:p>
    <w:p w14:paraId="5F09927E" w14:textId="77777777" w:rsidR="009E2E40" w:rsidRPr="008131AE" w:rsidRDefault="009E2E40">
      <w:pPr>
        <w:rPr>
          <w:rFonts w:ascii="Poppins" w:hAnsi="Poppins" w:cs="Poppins"/>
        </w:rPr>
      </w:pPr>
    </w:p>
    <w:p w14:paraId="0D45DF3E" w14:textId="77777777" w:rsidR="009E2E40" w:rsidRPr="008131AE" w:rsidRDefault="009E2E40">
      <w:pPr>
        <w:rPr>
          <w:rFonts w:ascii="Poppins" w:hAnsi="Poppins" w:cs="Poppins"/>
        </w:rPr>
      </w:pPr>
    </w:p>
    <w:p w14:paraId="4C91FD7A" w14:textId="77777777" w:rsidR="009E2E40" w:rsidRPr="008131AE" w:rsidRDefault="009E2E40">
      <w:pPr>
        <w:rPr>
          <w:rFonts w:ascii="Poppins" w:hAnsi="Poppins" w:cs="Poppins"/>
        </w:rPr>
      </w:pPr>
    </w:p>
    <w:p w14:paraId="17B614C1" w14:textId="77777777" w:rsidR="009E2E40" w:rsidRPr="008131AE" w:rsidRDefault="009E2E40">
      <w:pPr>
        <w:rPr>
          <w:rFonts w:ascii="Poppins" w:hAnsi="Poppins" w:cs="Poppins"/>
        </w:rPr>
      </w:pPr>
    </w:p>
    <w:p w14:paraId="3F46E503" w14:textId="77777777" w:rsidR="009E2E40" w:rsidRPr="008131AE" w:rsidRDefault="009E2E40">
      <w:pPr>
        <w:rPr>
          <w:rFonts w:ascii="Poppins" w:hAnsi="Poppins" w:cs="Poppins"/>
        </w:rPr>
      </w:pPr>
    </w:p>
    <w:p w14:paraId="1DCC8713" w14:textId="77777777" w:rsidR="009E2E40" w:rsidRPr="008131AE" w:rsidRDefault="009E2E40">
      <w:pPr>
        <w:rPr>
          <w:rFonts w:ascii="Poppins" w:hAnsi="Poppins" w:cs="Poppins"/>
        </w:rPr>
      </w:pPr>
    </w:p>
    <w:p w14:paraId="4A66955B" w14:textId="77777777" w:rsidR="009E2E40" w:rsidRPr="008131AE" w:rsidRDefault="009E2E40">
      <w:pPr>
        <w:rPr>
          <w:rFonts w:ascii="Poppins" w:hAnsi="Poppins" w:cs="Poppins"/>
        </w:rPr>
      </w:pPr>
    </w:p>
    <w:p w14:paraId="5C7C9967" w14:textId="77777777" w:rsidR="009E2E40" w:rsidRPr="008131AE" w:rsidRDefault="009E2E40">
      <w:pPr>
        <w:rPr>
          <w:rFonts w:ascii="Poppins" w:hAnsi="Poppins" w:cs="Poppins"/>
        </w:rPr>
      </w:pPr>
    </w:p>
    <w:p w14:paraId="3315D9FD" w14:textId="77777777" w:rsidR="009E2E40" w:rsidRPr="008131AE" w:rsidRDefault="009E2E40">
      <w:pPr>
        <w:rPr>
          <w:rFonts w:ascii="Poppins" w:hAnsi="Poppins" w:cs="Poppins"/>
        </w:rPr>
      </w:pPr>
    </w:p>
    <w:p w14:paraId="68588305" w14:textId="77777777" w:rsidR="009E2E40" w:rsidRPr="008131AE" w:rsidRDefault="009E2E40">
      <w:pPr>
        <w:rPr>
          <w:rFonts w:ascii="Poppins" w:hAnsi="Poppins" w:cs="Poppins"/>
        </w:rPr>
      </w:pPr>
    </w:p>
    <w:p w14:paraId="26A734EE" w14:textId="77777777" w:rsidR="009E2E40" w:rsidRPr="008131AE" w:rsidRDefault="009E2E40">
      <w:pPr>
        <w:rPr>
          <w:rFonts w:ascii="Poppins" w:hAnsi="Poppins" w:cs="Poppins"/>
        </w:rPr>
      </w:pPr>
    </w:p>
    <w:p w14:paraId="77A64754" w14:textId="77777777" w:rsidR="009E2E40" w:rsidRPr="008131AE" w:rsidRDefault="009E2E40">
      <w:pPr>
        <w:rPr>
          <w:rFonts w:ascii="Poppins" w:hAnsi="Poppins" w:cs="Poppins"/>
        </w:rPr>
      </w:pPr>
    </w:p>
    <w:p w14:paraId="410B5C8C" w14:textId="77777777" w:rsidR="009E2E40" w:rsidRPr="008131AE" w:rsidRDefault="009E2E40">
      <w:pPr>
        <w:rPr>
          <w:rFonts w:ascii="Poppins" w:hAnsi="Poppins" w:cs="Poppins"/>
        </w:rPr>
      </w:pPr>
    </w:p>
    <w:p w14:paraId="6BEA4A96" w14:textId="77777777" w:rsidR="009E2E40" w:rsidRPr="008131AE" w:rsidRDefault="009E2E40">
      <w:pPr>
        <w:rPr>
          <w:rFonts w:ascii="Poppins" w:hAnsi="Poppins" w:cs="Poppins"/>
        </w:rPr>
      </w:pPr>
    </w:p>
    <w:p w14:paraId="163C53A2" w14:textId="77777777" w:rsidR="009E2E40" w:rsidRPr="008131AE" w:rsidRDefault="009E2E40">
      <w:pPr>
        <w:rPr>
          <w:rFonts w:ascii="Poppins" w:hAnsi="Poppins" w:cs="Poppins"/>
        </w:rPr>
      </w:pPr>
    </w:p>
    <w:p w14:paraId="34BB51B3" w14:textId="25F0DF47" w:rsidR="00B97A23" w:rsidRPr="008131AE" w:rsidRDefault="00B97A23" w:rsidP="00981E6A">
      <w:pPr>
        <w:ind w:right="900"/>
        <w:jc w:val="center"/>
        <w:rPr>
          <w:rFonts w:ascii="Poppins" w:hAnsi="Poppins" w:cs="Poppins"/>
          <w:b/>
          <w:bCs/>
          <w:sz w:val="32"/>
          <w:szCs w:val="32"/>
          <w:lang w:val="pt-BR"/>
        </w:rPr>
      </w:pPr>
    </w:p>
    <w:p w14:paraId="35A85A09" w14:textId="77777777" w:rsidR="00CB2D7D" w:rsidRPr="008131AE" w:rsidRDefault="00CB2D7D" w:rsidP="00CB2D7D">
      <w:pPr>
        <w:rPr>
          <w:rFonts w:ascii="Poppins" w:eastAsia="Calibri" w:hAnsi="Poppins" w:cs="Poppins"/>
          <w:sz w:val="20"/>
          <w:szCs w:val="20"/>
          <w:lang w:val="es-ES"/>
        </w:rPr>
      </w:pPr>
    </w:p>
    <w:p w14:paraId="1B38690B" w14:textId="77777777" w:rsidR="008A3710" w:rsidRPr="008131AE" w:rsidRDefault="008A3710" w:rsidP="00CB2D7D">
      <w:pPr>
        <w:rPr>
          <w:rFonts w:ascii="Poppins" w:eastAsia="Calibri" w:hAnsi="Poppins" w:cs="Poppins"/>
          <w:sz w:val="20"/>
          <w:szCs w:val="20"/>
          <w:lang w:val="es-ES"/>
        </w:rPr>
        <w:sectPr w:rsidR="008A3710" w:rsidRPr="008131AE" w:rsidSect="0040715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455" w:right="1752" w:bottom="1418" w:left="1701" w:header="709" w:footer="709" w:gutter="0"/>
          <w:cols w:space="708"/>
          <w:titlePg/>
          <w:docGrid w:linePitch="360"/>
        </w:sectPr>
      </w:pPr>
    </w:p>
    <w:tbl>
      <w:tblPr>
        <w:tblW w:w="14034" w:type="dxa"/>
        <w:tblInd w:w="-572" w:type="dxa"/>
        <w:tblBorders>
          <w:top w:val="single" w:sz="4" w:space="0" w:color="45258F"/>
          <w:left w:val="single" w:sz="4" w:space="0" w:color="45258F"/>
          <w:bottom w:val="single" w:sz="4" w:space="0" w:color="45258F"/>
          <w:right w:val="single" w:sz="4" w:space="0" w:color="45258F"/>
          <w:insideH w:val="single" w:sz="4" w:space="0" w:color="45258F"/>
          <w:insideV w:val="single" w:sz="4" w:space="0" w:color="45258F"/>
        </w:tblBorders>
        <w:tblLook w:val="04A0" w:firstRow="1" w:lastRow="0" w:firstColumn="1" w:lastColumn="0" w:noHBand="0" w:noVBand="1"/>
      </w:tblPr>
      <w:tblGrid>
        <w:gridCol w:w="1843"/>
        <w:gridCol w:w="1701"/>
        <w:gridCol w:w="2552"/>
        <w:gridCol w:w="1417"/>
        <w:gridCol w:w="3827"/>
        <w:gridCol w:w="1276"/>
        <w:gridCol w:w="1418"/>
      </w:tblGrid>
      <w:tr w:rsidR="008A3710" w:rsidRPr="00AF07B7" w14:paraId="211CDE24" w14:textId="77777777" w:rsidTr="00EF3A5B">
        <w:trPr>
          <w:trHeight w:val="705"/>
        </w:trPr>
        <w:tc>
          <w:tcPr>
            <w:tcW w:w="14034" w:type="dxa"/>
            <w:gridSpan w:val="7"/>
            <w:shd w:val="clear" w:color="auto" w:fill="45258F"/>
          </w:tcPr>
          <w:p w14:paraId="03DF85FD" w14:textId="19D9E997" w:rsidR="004A02DA" w:rsidRPr="001B6444" w:rsidRDefault="003169F3" w:rsidP="004A02DA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</w:pPr>
            <w:r w:rsidRPr="003169F3"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  <w:lastRenderedPageBreak/>
              <w:t>Ficha para el aprendizaje y trabajo autónomo</w:t>
            </w:r>
            <w:r w:rsidR="004A02DA"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4A02DA" w:rsidRPr="001B6444"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  <w:t>en el contexto del Protocolo institucional para la atención de situaciones emergentes que interrumpen el servicio educativo presencial, que establece la Política de Educación Híbrida.</w:t>
            </w:r>
          </w:p>
          <w:p w14:paraId="1DE97AE8" w14:textId="3296A289" w:rsidR="008A3710" w:rsidRPr="00AF07B7" w:rsidRDefault="008A3710" w:rsidP="008131AE">
            <w:pPr>
              <w:ind w:right="900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</w:pPr>
            <w:r w:rsidRPr="00AF07B7"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  <w:t>Programa Nacional de Formación Tecnológica</w:t>
            </w:r>
          </w:p>
        </w:tc>
      </w:tr>
      <w:tr w:rsidR="0039046E" w:rsidRPr="00AF07B7" w14:paraId="04B7DCE2" w14:textId="77777777" w:rsidTr="0039046E">
        <w:trPr>
          <w:trHeight w:val="705"/>
        </w:trPr>
        <w:tc>
          <w:tcPr>
            <w:tcW w:w="14034" w:type="dxa"/>
            <w:gridSpan w:val="7"/>
          </w:tcPr>
          <w:p w14:paraId="4D9C6ABE" w14:textId="690A76A8" w:rsidR="0039046E" w:rsidRPr="003169F3" w:rsidRDefault="0039046E" w:rsidP="008131AE">
            <w:pPr>
              <w:ind w:right="900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La ficha es un instrumento para el </w:t>
            </w:r>
            <w:r w:rsidRPr="001B644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aprendizaje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y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trabajo autónomo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organizar el trabajo y adquirir diferentes aprendizajes según el ritmo de cada persona estudiante.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8A3710" w:rsidRPr="008131AE" w14:paraId="1229C852" w14:textId="77777777" w:rsidTr="00EF3A5B">
        <w:trPr>
          <w:trHeight w:val="705"/>
        </w:trPr>
        <w:tc>
          <w:tcPr>
            <w:tcW w:w="6096" w:type="dxa"/>
            <w:gridSpan w:val="3"/>
          </w:tcPr>
          <w:p w14:paraId="6B82C5F8" w14:textId="77777777" w:rsidR="008A3710" w:rsidRPr="008131AE" w:rsidRDefault="008A3710" w:rsidP="00EA1452">
            <w:pPr>
              <w:widowControl w:val="0"/>
              <w:autoSpaceDE w:val="0"/>
              <w:autoSpaceDN w:val="0"/>
              <w:spacing w:before="9"/>
              <w:rPr>
                <w:rFonts w:ascii="Poppins" w:hAnsi="Poppins" w:cs="Poppins"/>
                <w:b/>
                <w:bCs/>
                <w:lang w:val="es-ES"/>
              </w:rPr>
            </w:pPr>
            <w:r w:rsidRPr="008131AE">
              <w:rPr>
                <w:rFonts w:ascii="Poppins" w:eastAsia="Arial MT" w:hAnsi="Poppins" w:cs="Poppins"/>
                <w:b/>
                <w:lang w:val="es-ES"/>
              </w:rPr>
              <w:t>Dirección</w:t>
            </w:r>
            <w:r w:rsidRPr="008131AE">
              <w:rPr>
                <w:rFonts w:ascii="Poppins" w:eastAsia="Arial MT" w:hAnsi="Poppins" w:cs="Poppins"/>
                <w:b/>
                <w:spacing w:val="-3"/>
                <w:lang w:val="es-ES"/>
              </w:rPr>
              <w:t xml:space="preserve"> </w:t>
            </w:r>
            <w:r w:rsidRPr="008131AE">
              <w:rPr>
                <w:rFonts w:ascii="Poppins" w:eastAsia="Arial MT" w:hAnsi="Poppins" w:cs="Poppins"/>
                <w:b/>
                <w:lang w:val="es-ES"/>
              </w:rPr>
              <w:t>Regional</w:t>
            </w:r>
            <w:r w:rsidRPr="008131AE">
              <w:rPr>
                <w:rFonts w:ascii="Poppins" w:eastAsia="Arial MT" w:hAnsi="Poppins" w:cs="Poppins"/>
                <w:b/>
                <w:spacing w:val="2"/>
                <w:lang w:val="es-ES"/>
              </w:rPr>
              <w:t xml:space="preserve"> </w:t>
            </w:r>
            <w:r w:rsidRPr="008131AE">
              <w:rPr>
                <w:rFonts w:ascii="Poppins" w:eastAsia="Arial MT" w:hAnsi="Poppins" w:cs="Poppins"/>
                <w:b/>
                <w:lang w:val="es-ES"/>
              </w:rPr>
              <w:t>de</w:t>
            </w:r>
            <w:r w:rsidRPr="008131AE">
              <w:rPr>
                <w:rFonts w:ascii="Poppins" w:eastAsia="Arial MT" w:hAnsi="Poppins" w:cs="Poppins"/>
                <w:b/>
                <w:spacing w:val="-5"/>
                <w:lang w:val="es-ES"/>
              </w:rPr>
              <w:t xml:space="preserve"> </w:t>
            </w:r>
            <w:r w:rsidRPr="008131AE">
              <w:rPr>
                <w:rFonts w:ascii="Poppins" w:eastAsia="Arial MT" w:hAnsi="Poppins" w:cs="Poppins"/>
                <w:b/>
                <w:lang w:val="es-ES"/>
              </w:rPr>
              <w:t>Educación</w:t>
            </w:r>
            <w:r w:rsidRPr="008131AE">
              <w:rPr>
                <w:rFonts w:ascii="Poppins" w:eastAsia="Arial MT" w:hAnsi="Poppins" w:cs="Poppins"/>
                <w:lang w:val="es-ES"/>
              </w:rPr>
              <w:t xml:space="preserve">: </w:t>
            </w:r>
          </w:p>
        </w:tc>
        <w:tc>
          <w:tcPr>
            <w:tcW w:w="6520" w:type="dxa"/>
            <w:gridSpan w:val="3"/>
          </w:tcPr>
          <w:p w14:paraId="12F1B275" w14:textId="77777777" w:rsidR="008A3710" w:rsidRPr="008131AE" w:rsidRDefault="008A3710" w:rsidP="00EA1452">
            <w:pPr>
              <w:spacing w:line="360" w:lineRule="auto"/>
              <w:rPr>
                <w:rFonts w:ascii="Poppins" w:hAnsi="Poppins" w:cs="Poppins"/>
                <w:bCs/>
                <w:lang w:val="pt-BR"/>
              </w:rPr>
            </w:pPr>
            <w:r w:rsidRPr="008131AE">
              <w:rPr>
                <w:rFonts w:ascii="Poppins" w:eastAsia="Arial MT" w:hAnsi="Poppins" w:cs="Poppins"/>
                <w:b/>
                <w:lang w:val="pt-BR"/>
              </w:rPr>
              <w:t>Centro</w:t>
            </w:r>
            <w:r w:rsidRPr="008131AE">
              <w:rPr>
                <w:rFonts w:ascii="Poppins" w:eastAsia="Arial MT" w:hAnsi="Poppins" w:cs="Poppins"/>
                <w:b/>
                <w:spacing w:val="-2"/>
                <w:lang w:val="pt-BR"/>
              </w:rPr>
              <w:t xml:space="preserve"> </w:t>
            </w:r>
            <w:r w:rsidRPr="008131AE">
              <w:rPr>
                <w:rFonts w:ascii="Poppins" w:eastAsia="Arial MT" w:hAnsi="Poppins" w:cs="Poppins"/>
                <w:b/>
                <w:lang w:val="pt-BR"/>
              </w:rPr>
              <w:t xml:space="preserve">educativo: </w:t>
            </w:r>
          </w:p>
        </w:tc>
        <w:tc>
          <w:tcPr>
            <w:tcW w:w="1418" w:type="dxa"/>
          </w:tcPr>
          <w:p w14:paraId="5D57F39D" w14:textId="53887D73" w:rsidR="008A3710" w:rsidRPr="008131AE" w:rsidRDefault="00145ED5" w:rsidP="00EA1452">
            <w:pPr>
              <w:spacing w:line="360" w:lineRule="auto"/>
              <w:rPr>
                <w:rFonts w:ascii="Poppins" w:hAnsi="Poppins" w:cs="Poppins"/>
                <w:b/>
                <w:bCs/>
                <w:lang w:val="es-ES"/>
              </w:rPr>
            </w:pPr>
            <w:r>
              <w:rPr>
                <w:rFonts w:ascii="Poppins" w:hAnsi="Poppins" w:cs="Poppins"/>
                <w:b/>
                <w:bCs/>
                <w:lang w:val="es-ES"/>
              </w:rPr>
              <w:t>Nivel:</w:t>
            </w:r>
          </w:p>
        </w:tc>
      </w:tr>
      <w:tr w:rsidR="008A3710" w:rsidRPr="008131AE" w14:paraId="58EDC36C" w14:textId="77777777" w:rsidTr="00133EC3">
        <w:trPr>
          <w:trHeight w:val="555"/>
        </w:trPr>
        <w:tc>
          <w:tcPr>
            <w:tcW w:w="6096" w:type="dxa"/>
            <w:gridSpan w:val="3"/>
          </w:tcPr>
          <w:p w14:paraId="4562E07C" w14:textId="77777777" w:rsidR="008A3710" w:rsidRDefault="008A3710" w:rsidP="0013200B">
            <w:pPr>
              <w:rPr>
                <w:rFonts w:ascii="Poppins" w:eastAsia="Arial MT" w:hAnsi="Poppins" w:cs="Poppins"/>
                <w:lang w:val="es-ES"/>
              </w:rPr>
            </w:pPr>
            <w:r w:rsidRPr="008131AE">
              <w:rPr>
                <w:rFonts w:ascii="Poppins" w:eastAsia="Arial MT" w:hAnsi="Poppins" w:cs="Poppins"/>
                <w:b/>
                <w:lang w:val="es-ES"/>
              </w:rPr>
              <w:t>Nombre de la persona docente</w:t>
            </w:r>
            <w:r w:rsidRPr="008131AE">
              <w:rPr>
                <w:rFonts w:ascii="Poppins" w:eastAsia="Arial MT" w:hAnsi="Poppins" w:cs="Poppins"/>
                <w:lang w:val="es-ES"/>
              </w:rPr>
              <w:t>:</w:t>
            </w:r>
          </w:p>
          <w:p w14:paraId="67F6B60C" w14:textId="77777777" w:rsidR="0013200B" w:rsidRPr="008131AE" w:rsidRDefault="0013200B" w:rsidP="0013200B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5244" w:type="dxa"/>
            <w:gridSpan w:val="2"/>
          </w:tcPr>
          <w:p w14:paraId="7EB2D667" w14:textId="77777777" w:rsidR="008A3710" w:rsidRPr="008131AE" w:rsidRDefault="008A3710" w:rsidP="0013200B">
            <w:pPr>
              <w:rPr>
                <w:rFonts w:ascii="Poppins" w:hAnsi="Poppins" w:cs="Poppins"/>
                <w:b/>
                <w:bCs/>
                <w:lang w:val="pt-BR"/>
              </w:rPr>
            </w:pPr>
            <w:r w:rsidRPr="008131AE">
              <w:rPr>
                <w:rFonts w:ascii="Poppins" w:eastAsia="Arial MT" w:hAnsi="Poppins" w:cs="Poppins"/>
                <w:b/>
              </w:rPr>
              <w:t>Asignatura</w:t>
            </w:r>
            <w:r w:rsidRPr="008131AE">
              <w:rPr>
                <w:rFonts w:ascii="Poppins" w:eastAsia="Arial MT" w:hAnsi="Poppins" w:cs="Poppins"/>
                <w:b/>
                <w:lang w:val="pt-BR"/>
              </w:rPr>
              <w:t>:</w:t>
            </w:r>
          </w:p>
        </w:tc>
        <w:tc>
          <w:tcPr>
            <w:tcW w:w="2694" w:type="dxa"/>
            <w:gridSpan w:val="2"/>
          </w:tcPr>
          <w:p w14:paraId="2DD82AC6" w14:textId="77777777" w:rsidR="008A3710" w:rsidRPr="008131AE" w:rsidRDefault="008A3710" w:rsidP="0013200B">
            <w:pPr>
              <w:rPr>
                <w:rFonts w:ascii="Poppins" w:hAnsi="Poppins" w:cs="Poppins"/>
                <w:b/>
                <w:bCs/>
                <w:lang w:val="pt-BR"/>
              </w:rPr>
            </w:pPr>
            <w:r w:rsidRPr="008131AE">
              <w:rPr>
                <w:rFonts w:ascii="Poppins" w:eastAsia="Arial MT" w:hAnsi="Poppins" w:cs="Poppins"/>
                <w:b/>
                <w:lang w:val="es-ES"/>
              </w:rPr>
              <w:t>Curso</w:t>
            </w:r>
            <w:r w:rsidRPr="008131AE">
              <w:rPr>
                <w:rFonts w:ascii="Poppins" w:eastAsia="Arial MT" w:hAnsi="Poppins" w:cs="Poppins"/>
                <w:b/>
                <w:spacing w:val="-2"/>
                <w:lang w:val="es-ES"/>
              </w:rPr>
              <w:t xml:space="preserve"> </w:t>
            </w:r>
            <w:r w:rsidRPr="008131AE">
              <w:rPr>
                <w:rFonts w:ascii="Poppins" w:eastAsia="Arial MT" w:hAnsi="Poppins" w:cs="Poppins"/>
                <w:b/>
                <w:lang w:val="es-ES"/>
              </w:rPr>
              <w:t>lectivo:</w:t>
            </w:r>
          </w:p>
        </w:tc>
      </w:tr>
      <w:tr w:rsidR="00C13CE0" w:rsidRPr="008131AE" w14:paraId="625097EA" w14:textId="77777777" w:rsidTr="00C13CE0">
        <w:trPr>
          <w:trHeight w:val="563"/>
        </w:trPr>
        <w:tc>
          <w:tcPr>
            <w:tcW w:w="1843" w:type="dxa"/>
            <w:vMerge w:val="restart"/>
          </w:tcPr>
          <w:p w14:paraId="2428C2BC" w14:textId="77777777" w:rsidR="00C13CE0" w:rsidRDefault="00C13CE0" w:rsidP="00476C56">
            <w:pPr>
              <w:rPr>
                <w:rFonts w:ascii="Poppins" w:eastAsia="Arial MT" w:hAnsi="Poppins" w:cs="Poppins"/>
                <w:b/>
                <w:lang w:val="es-ES"/>
              </w:rPr>
            </w:pPr>
            <w:r>
              <w:rPr>
                <w:rFonts w:ascii="Poppins" w:eastAsia="Arial MT" w:hAnsi="Poppins" w:cs="Poppins"/>
                <w:b/>
                <w:lang w:val="es-ES"/>
              </w:rPr>
              <w:t>Fecha de entrega:</w:t>
            </w:r>
          </w:p>
          <w:p w14:paraId="346EE9BD" w14:textId="77F231FA" w:rsidR="00C13CE0" w:rsidRPr="008131AE" w:rsidRDefault="00C13CE0" w:rsidP="00476C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1701" w:type="dxa"/>
            <w:vMerge w:val="restart"/>
          </w:tcPr>
          <w:p w14:paraId="1E09D9E5" w14:textId="4D48A43E" w:rsidR="00C13CE0" w:rsidRPr="008131AE" w:rsidRDefault="00C13CE0" w:rsidP="00476C56">
            <w:pPr>
              <w:rPr>
                <w:rFonts w:ascii="Poppins" w:hAnsi="Poppins" w:cs="Poppins"/>
                <w:b/>
                <w:bCs/>
                <w:lang w:val="es-ES"/>
              </w:rPr>
            </w:pPr>
            <w:r>
              <w:rPr>
                <w:rFonts w:ascii="Poppins" w:eastAsia="Arial MT" w:hAnsi="Poppins" w:cs="Poppins"/>
                <w:b/>
                <w:lang w:val="es-ES"/>
              </w:rPr>
              <w:t>Fecha de devolución:</w:t>
            </w:r>
          </w:p>
        </w:tc>
        <w:tc>
          <w:tcPr>
            <w:tcW w:w="3969" w:type="dxa"/>
            <w:gridSpan w:val="2"/>
            <w:vMerge w:val="restart"/>
          </w:tcPr>
          <w:p w14:paraId="7AF8DEAF" w14:textId="6EC2513B" w:rsidR="00C13CE0" w:rsidRPr="008131AE" w:rsidRDefault="00C13CE0" w:rsidP="00476C56">
            <w:pPr>
              <w:pStyle w:val="Sinespaciado"/>
              <w:rPr>
                <w:rFonts w:ascii="Poppins" w:hAnsi="Poppins" w:cs="Poppins"/>
                <w:b/>
                <w:bCs/>
                <w:lang w:val="es-ES"/>
              </w:rPr>
            </w:pPr>
            <w:r w:rsidRPr="00145ED5">
              <w:rPr>
                <w:rFonts w:ascii="Poppins" w:hAnsi="Poppins" w:cs="Poppins"/>
                <w:b/>
                <w:bCs/>
                <w:lang w:val="es-ES"/>
              </w:rPr>
              <w:t xml:space="preserve">Tiempo estimado para la realización de la ficha: </w:t>
            </w:r>
          </w:p>
        </w:tc>
        <w:tc>
          <w:tcPr>
            <w:tcW w:w="6521" w:type="dxa"/>
            <w:gridSpan w:val="3"/>
          </w:tcPr>
          <w:p w14:paraId="7003F165" w14:textId="525E2B71" w:rsidR="00C13CE0" w:rsidRPr="008131AE" w:rsidRDefault="00C13CE0" w:rsidP="00476C56">
            <w:pPr>
              <w:rPr>
                <w:rFonts w:ascii="Poppins" w:hAnsi="Poppins" w:cs="Poppins"/>
                <w:bCs/>
                <w:lang w:val="es-ES"/>
              </w:rPr>
            </w:pPr>
            <w:r>
              <w:rPr>
                <w:rFonts w:ascii="Poppins" w:hAnsi="Poppins" w:cs="Poppins"/>
                <w:bCs/>
                <w:lang w:val="es-ES"/>
              </w:rPr>
              <w:t>Nombre persona docente:</w:t>
            </w:r>
          </w:p>
        </w:tc>
      </w:tr>
      <w:tr w:rsidR="00C13CE0" w:rsidRPr="008131AE" w14:paraId="5B2B37CE" w14:textId="77777777" w:rsidTr="00C13CE0">
        <w:trPr>
          <w:trHeight w:val="360"/>
        </w:trPr>
        <w:tc>
          <w:tcPr>
            <w:tcW w:w="1843" w:type="dxa"/>
            <w:vMerge/>
          </w:tcPr>
          <w:p w14:paraId="14A9A6A5" w14:textId="77777777" w:rsidR="00C13CE0" w:rsidRDefault="00C13CE0" w:rsidP="00476C56">
            <w:pPr>
              <w:rPr>
                <w:rFonts w:ascii="Poppins" w:eastAsia="Arial MT" w:hAnsi="Poppins" w:cs="Poppins"/>
                <w:b/>
                <w:lang w:val="es-ES"/>
              </w:rPr>
            </w:pPr>
          </w:p>
        </w:tc>
        <w:tc>
          <w:tcPr>
            <w:tcW w:w="1701" w:type="dxa"/>
            <w:vMerge/>
          </w:tcPr>
          <w:p w14:paraId="4B6AB3B3" w14:textId="77777777" w:rsidR="00C13CE0" w:rsidRDefault="00C13CE0" w:rsidP="00476C56">
            <w:pPr>
              <w:rPr>
                <w:rFonts w:ascii="Poppins" w:eastAsia="Arial MT" w:hAnsi="Poppins" w:cs="Poppins"/>
                <w:b/>
                <w:lang w:val="es-ES"/>
              </w:rPr>
            </w:pPr>
          </w:p>
        </w:tc>
        <w:tc>
          <w:tcPr>
            <w:tcW w:w="3969" w:type="dxa"/>
            <w:gridSpan w:val="2"/>
            <w:vMerge/>
          </w:tcPr>
          <w:p w14:paraId="577CB6DD" w14:textId="77777777" w:rsidR="00C13CE0" w:rsidRPr="00145ED5" w:rsidRDefault="00C13CE0" w:rsidP="00476C56">
            <w:pPr>
              <w:pStyle w:val="Sinespaciado"/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6521" w:type="dxa"/>
            <w:gridSpan w:val="3"/>
          </w:tcPr>
          <w:p w14:paraId="66801825" w14:textId="0D17427B" w:rsidR="00C13CE0" w:rsidRPr="008131AE" w:rsidRDefault="00C13CE0" w:rsidP="00476C56">
            <w:pPr>
              <w:rPr>
                <w:rFonts w:ascii="Poppins" w:hAnsi="Poppins" w:cs="Poppins"/>
                <w:bCs/>
                <w:lang w:val="es-ES"/>
              </w:rPr>
            </w:pPr>
            <w:r>
              <w:rPr>
                <w:rFonts w:ascii="Poppins" w:hAnsi="Poppins" w:cs="Poppins"/>
                <w:bCs/>
                <w:lang w:val="es-ES"/>
              </w:rPr>
              <w:t>Nombre persona estudiante:</w:t>
            </w:r>
          </w:p>
        </w:tc>
      </w:tr>
    </w:tbl>
    <w:p w14:paraId="1572D081" w14:textId="77777777" w:rsidR="00811254" w:rsidRPr="00133EC3" w:rsidRDefault="00811254" w:rsidP="0013200B">
      <w:pPr>
        <w:rPr>
          <w:rFonts w:ascii="Poppins" w:eastAsia="Calibri" w:hAnsi="Poppins" w:cs="Poppins"/>
          <w:sz w:val="20"/>
          <w:szCs w:val="20"/>
          <w:lang w:val="es-ES"/>
        </w:rPr>
      </w:pPr>
    </w:p>
    <w:p w14:paraId="6E079957" w14:textId="47189757" w:rsidR="00CB2D7D" w:rsidRPr="008131AE" w:rsidRDefault="00CB2D7D" w:rsidP="0013200B">
      <w:pPr>
        <w:rPr>
          <w:rFonts w:ascii="Poppins" w:eastAsia="Calibri" w:hAnsi="Poppins" w:cs="Poppins"/>
          <w:noProof/>
          <w:lang w:eastAsia="es-CR"/>
        </w:rPr>
      </w:pPr>
      <w:r w:rsidRPr="008131AE">
        <w:rPr>
          <w:rFonts w:ascii="Poppins" w:eastAsia="Calibri" w:hAnsi="Poppins" w:cs="Poppins"/>
          <w:lang w:val="es-ES"/>
        </w:rPr>
        <w:t xml:space="preserve">Eje transversal del PNFT según competencia MEP, marque con </w:t>
      </w:r>
      <w:r w:rsidRPr="008131AE">
        <w:rPr>
          <w:rFonts w:ascii="Poppins" w:eastAsia="Calibri" w:hAnsi="Poppins" w:cs="Poppins"/>
          <w:b/>
          <w:bCs/>
          <w:lang w:val="es-ES"/>
        </w:rPr>
        <w:t>una</w:t>
      </w:r>
      <w:r w:rsidRPr="008131AE">
        <w:rPr>
          <w:rFonts w:ascii="Poppins" w:eastAsia="Calibri" w:hAnsi="Poppins" w:cs="Poppins"/>
          <w:lang w:val="es-ES"/>
        </w:rPr>
        <w:t xml:space="preserve"> equis (x)</w:t>
      </w:r>
      <w:r w:rsidRPr="008131AE">
        <w:rPr>
          <w:rFonts w:ascii="Poppins" w:eastAsia="Calibri" w:hAnsi="Poppins" w:cs="Poppins"/>
          <w:noProof/>
          <w:lang w:eastAsia="es-CR"/>
        </w:rPr>
        <w:t xml:space="preserve"> el eje a desarrollar.</w:t>
      </w:r>
    </w:p>
    <w:tbl>
      <w:tblPr>
        <w:tblW w:w="586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  <w:gridCol w:w="4963"/>
      </w:tblGrid>
      <w:tr w:rsidR="00CB2D7D" w:rsidRPr="008131AE" w14:paraId="7C17169E" w14:textId="77777777" w:rsidTr="002F4C98">
        <w:trPr>
          <w:trHeight w:val="325"/>
        </w:trPr>
        <w:tc>
          <w:tcPr>
            <w:tcW w:w="1616" w:type="pct"/>
            <w:vAlign w:val="center"/>
          </w:tcPr>
          <w:p w14:paraId="2FE9DFEE" w14:textId="4987EB06" w:rsidR="000A5D4F" w:rsidRPr="008131AE" w:rsidRDefault="00CB2D7D" w:rsidP="00133EC3">
            <w:pPr>
              <w:jc w:val="center"/>
              <w:rPr>
                <w:rFonts w:ascii="Poppins" w:eastAsia="Calibri" w:hAnsi="Poppins" w:cs="Poppins"/>
                <w:lang w:val="es-ES"/>
              </w:rPr>
            </w:pP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 xml:space="preserve">Ciudadanía y </w:t>
            </w:r>
            <w:r w:rsidR="0041158B" w:rsidRPr="008131AE">
              <w:rPr>
                <w:rFonts w:ascii="Poppins" w:eastAsia="Arial" w:hAnsi="Poppins" w:cs="Poppins"/>
                <w:b/>
                <w:bCs/>
                <w:lang w:val="es-ES"/>
              </w:rPr>
              <w:t>é</w:t>
            </w: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 xml:space="preserve">tica </w:t>
            </w:r>
            <w:r w:rsidR="0041158B" w:rsidRPr="008131AE">
              <w:rPr>
                <w:rFonts w:ascii="Poppins" w:eastAsia="Arial" w:hAnsi="Poppins" w:cs="Poppins"/>
                <w:b/>
                <w:bCs/>
                <w:lang w:val="es-ES"/>
              </w:rPr>
              <w:t>d</w:t>
            </w: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>igital</w:t>
            </w:r>
            <w:r w:rsidR="000A5D4F" w:rsidRPr="008131AE">
              <w:rPr>
                <w:rFonts w:ascii="Poppins" w:eastAsia="Arial" w:hAnsi="Poppins" w:cs="Poppins"/>
                <w:lang w:val="es-ES"/>
              </w:rPr>
              <w:t xml:space="preserve"> = </w:t>
            </w:r>
            <w:r w:rsidR="000A5D4F" w:rsidRPr="008131AE">
              <w:rPr>
                <w:rFonts w:ascii="Poppins" w:eastAsia="Calibri" w:hAnsi="Poppins" w:cs="Poppins"/>
                <w:lang w:val="es-ES"/>
              </w:rPr>
              <w:t>Competencias para la ciudadanía responsable y solidaria</w:t>
            </w:r>
          </w:p>
          <w:p w14:paraId="34928482" w14:textId="66B94AB0" w:rsidR="00CB2D7D" w:rsidRPr="008131AE" w:rsidRDefault="00CB2D7D" w:rsidP="00133EC3">
            <w:pPr>
              <w:jc w:val="center"/>
              <w:rPr>
                <w:rFonts w:ascii="Poppins" w:eastAsia="Arial" w:hAnsi="Poppins" w:cs="Poppins"/>
                <w:lang w:val="es-ES"/>
              </w:rPr>
            </w:pPr>
            <w:r w:rsidRPr="008131AE">
              <w:rPr>
                <w:rFonts w:ascii="Poppins" w:eastAsia="Arial" w:hAnsi="Poppins" w:cs="Poppins"/>
                <w:lang w:val="es-ES"/>
              </w:rPr>
              <w:t xml:space="preserve">( </w:t>
            </w:r>
            <w:r w:rsidR="002F4C98">
              <w:rPr>
                <w:rFonts w:ascii="Poppins" w:eastAsia="Arial" w:hAnsi="Poppins" w:cs="Poppins"/>
                <w:lang w:val="es-ES"/>
              </w:rPr>
              <w:t xml:space="preserve"> </w:t>
            </w:r>
            <w:r w:rsidRPr="008131AE">
              <w:rPr>
                <w:rFonts w:ascii="Poppins" w:eastAsia="Arial" w:hAnsi="Poppins" w:cs="Poppins"/>
                <w:lang w:val="es-ES"/>
              </w:rPr>
              <w:t>)</w:t>
            </w:r>
          </w:p>
        </w:tc>
        <w:tc>
          <w:tcPr>
            <w:tcW w:w="1616" w:type="pct"/>
            <w:vAlign w:val="center"/>
          </w:tcPr>
          <w:p w14:paraId="0A5D8AC1" w14:textId="77777777" w:rsidR="0041158B" w:rsidRPr="008131AE" w:rsidRDefault="00CB2D7D" w:rsidP="00133EC3">
            <w:pPr>
              <w:jc w:val="center"/>
              <w:rPr>
                <w:rFonts w:ascii="Poppins" w:eastAsia="Calibri" w:hAnsi="Poppins" w:cs="Poppins"/>
                <w:lang w:val="es-ES"/>
              </w:rPr>
            </w:pP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 xml:space="preserve">Pensamiento </w:t>
            </w:r>
            <w:r w:rsidR="0041158B" w:rsidRPr="008131AE">
              <w:rPr>
                <w:rFonts w:ascii="Poppins" w:eastAsia="Arial" w:hAnsi="Poppins" w:cs="Poppins"/>
                <w:b/>
                <w:bCs/>
                <w:lang w:val="es-ES"/>
              </w:rPr>
              <w:t>c</w:t>
            </w: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>omputacional para la resolución de problemas</w:t>
            </w:r>
            <w:r w:rsidR="0041158B" w:rsidRPr="008131AE">
              <w:rPr>
                <w:rFonts w:ascii="Poppins" w:eastAsia="Arial" w:hAnsi="Poppins" w:cs="Poppins"/>
                <w:lang w:val="es-ES"/>
              </w:rPr>
              <w:t xml:space="preserve"> =</w:t>
            </w:r>
            <w:r w:rsidRPr="008131AE">
              <w:rPr>
                <w:rFonts w:ascii="Poppins" w:eastAsia="Arial" w:hAnsi="Poppins" w:cs="Poppins"/>
                <w:lang w:val="es-ES"/>
              </w:rPr>
              <w:t xml:space="preserve"> </w:t>
            </w:r>
            <w:r w:rsidR="0041158B" w:rsidRPr="008131AE">
              <w:rPr>
                <w:rFonts w:ascii="Poppins" w:eastAsia="Calibri" w:hAnsi="Poppins" w:cs="Poppins"/>
                <w:lang w:val="es-ES"/>
              </w:rPr>
              <w:t xml:space="preserve">Competencias para la vida </w:t>
            </w:r>
          </w:p>
          <w:p w14:paraId="73F24A43" w14:textId="6D733433" w:rsidR="00CB2D7D" w:rsidRPr="008131AE" w:rsidRDefault="0041158B" w:rsidP="00133EC3">
            <w:pPr>
              <w:jc w:val="center"/>
              <w:rPr>
                <w:rFonts w:ascii="Poppins" w:eastAsia="Calibri" w:hAnsi="Poppins" w:cs="Poppins"/>
                <w:lang w:val="es-ES"/>
              </w:rPr>
            </w:pPr>
            <w:r w:rsidRPr="008131AE">
              <w:rPr>
                <w:rFonts w:ascii="Poppins" w:eastAsia="Calibri" w:hAnsi="Poppins" w:cs="Poppins"/>
                <w:lang w:val="es-ES"/>
              </w:rPr>
              <w:t xml:space="preserve">( </w:t>
            </w:r>
            <w:r w:rsidR="002F4C98">
              <w:rPr>
                <w:rFonts w:ascii="Poppins" w:eastAsia="Calibri" w:hAnsi="Poppins" w:cs="Poppins"/>
                <w:lang w:val="es-ES"/>
              </w:rPr>
              <w:t xml:space="preserve"> </w:t>
            </w:r>
            <w:r w:rsidRPr="008131AE">
              <w:rPr>
                <w:rFonts w:ascii="Poppins" w:eastAsia="Calibri" w:hAnsi="Poppins" w:cs="Poppins"/>
                <w:lang w:val="es-ES"/>
              </w:rPr>
              <w:t>)</w:t>
            </w:r>
          </w:p>
        </w:tc>
        <w:tc>
          <w:tcPr>
            <w:tcW w:w="1768" w:type="pct"/>
            <w:vAlign w:val="center"/>
          </w:tcPr>
          <w:p w14:paraId="2A501090" w14:textId="77777777" w:rsidR="0041158B" w:rsidRPr="008131AE" w:rsidRDefault="00CB2D7D" w:rsidP="00133EC3">
            <w:pPr>
              <w:jc w:val="center"/>
              <w:rPr>
                <w:rFonts w:ascii="Poppins" w:eastAsia="Arial" w:hAnsi="Poppins" w:cs="Poppins"/>
                <w:lang w:val="es-ES"/>
              </w:rPr>
            </w:pPr>
            <w:r w:rsidRPr="008131AE">
              <w:rPr>
                <w:rFonts w:ascii="Poppins" w:eastAsia="Arial" w:hAnsi="Poppins" w:cs="Poppins"/>
                <w:b/>
                <w:bCs/>
                <w:lang w:val="es-ES"/>
              </w:rPr>
              <w:t>Emprendimiento e Innovación</w:t>
            </w:r>
            <w:r w:rsidR="0041158B" w:rsidRPr="008131AE">
              <w:rPr>
                <w:rFonts w:ascii="Poppins" w:eastAsia="Arial" w:hAnsi="Poppins" w:cs="Poppins"/>
                <w:lang w:val="es-ES"/>
              </w:rPr>
              <w:t xml:space="preserve"> =</w:t>
            </w:r>
            <w:r w:rsidRPr="008131AE">
              <w:rPr>
                <w:rFonts w:ascii="Poppins" w:eastAsia="Arial" w:hAnsi="Poppins" w:cs="Poppins"/>
                <w:lang w:val="es-ES"/>
              </w:rPr>
              <w:t xml:space="preserve"> </w:t>
            </w:r>
            <w:r w:rsidR="0041158B" w:rsidRPr="008131AE">
              <w:rPr>
                <w:rFonts w:ascii="Poppins" w:eastAsia="Calibri" w:hAnsi="Poppins" w:cs="Poppins"/>
                <w:lang w:val="es-ES"/>
              </w:rPr>
              <w:t>Competencias para el empleo digno</w:t>
            </w:r>
            <w:r w:rsidR="0041158B" w:rsidRPr="008131AE">
              <w:rPr>
                <w:rFonts w:ascii="Poppins" w:eastAsia="Arial" w:hAnsi="Poppins" w:cs="Poppins"/>
                <w:lang w:val="es-ES"/>
              </w:rPr>
              <w:t xml:space="preserve"> </w:t>
            </w:r>
          </w:p>
          <w:p w14:paraId="3117E0C8" w14:textId="77A688CD" w:rsidR="00CB2D7D" w:rsidRPr="008131AE" w:rsidRDefault="00CB2D7D" w:rsidP="00133EC3">
            <w:pPr>
              <w:jc w:val="center"/>
              <w:rPr>
                <w:rFonts w:ascii="Poppins" w:eastAsia="Arial" w:hAnsi="Poppins" w:cs="Poppins"/>
                <w:lang w:val="es-ES"/>
              </w:rPr>
            </w:pPr>
            <w:r w:rsidRPr="008131AE">
              <w:rPr>
                <w:rFonts w:ascii="Poppins" w:eastAsia="Arial" w:hAnsi="Poppins" w:cs="Poppins"/>
                <w:lang w:val="es-ES"/>
              </w:rPr>
              <w:t>(</w:t>
            </w:r>
            <w:r w:rsidR="002F4C98">
              <w:rPr>
                <w:rFonts w:ascii="Poppins" w:eastAsia="Arial" w:hAnsi="Poppins" w:cs="Poppins"/>
                <w:lang w:val="es-ES"/>
              </w:rPr>
              <w:t xml:space="preserve"> </w:t>
            </w:r>
            <w:r w:rsidRPr="008131AE">
              <w:rPr>
                <w:rFonts w:ascii="Poppins" w:eastAsia="Arial" w:hAnsi="Poppins" w:cs="Poppins"/>
                <w:lang w:val="es-ES"/>
              </w:rPr>
              <w:t xml:space="preserve"> )</w:t>
            </w:r>
          </w:p>
        </w:tc>
      </w:tr>
      <w:tr w:rsidR="00C13CE0" w:rsidRPr="00915052" w14:paraId="235C39B2" w14:textId="77777777" w:rsidTr="00C13CE0">
        <w:tblPrEx>
          <w:tblBorders>
            <w:top w:val="single" w:sz="4" w:space="0" w:color="45258F"/>
            <w:left w:val="single" w:sz="4" w:space="0" w:color="45258F"/>
            <w:bottom w:val="single" w:sz="4" w:space="0" w:color="45258F"/>
            <w:right w:val="single" w:sz="4" w:space="0" w:color="45258F"/>
            <w:insideH w:val="single" w:sz="4" w:space="0" w:color="45258F"/>
            <w:insideV w:val="single" w:sz="4" w:space="0" w:color="45258F"/>
          </w:tblBorders>
        </w:tblPrEx>
        <w:trPr>
          <w:trHeight w:val="427"/>
        </w:trPr>
        <w:tc>
          <w:tcPr>
            <w:tcW w:w="5000" w:type="pct"/>
            <w:gridSpan w:val="3"/>
          </w:tcPr>
          <w:p w14:paraId="594ABDB2" w14:textId="243D6B7F" w:rsidR="00C13CE0" w:rsidRPr="00C13CE0" w:rsidRDefault="00C13CE0" w:rsidP="00C13CE0">
            <w:pPr>
              <w:rPr>
                <w:rFonts w:ascii="Poppins" w:eastAsia="Arial MT" w:hAnsi="Poppins" w:cs="Poppins"/>
                <w:lang w:val="pt-BR"/>
              </w:rPr>
            </w:pPr>
            <w:r w:rsidRPr="008131AE">
              <w:rPr>
                <w:rFonts w:ascii="Poppins" w:eastAsia="Arial MT" w:hAnsi="Poppins" w:cs="Poppins"/>
                <w:b/>
                <w:bCs/>
                <w:lang w:val="pt-BR"/>
              </w:rPr>
              <w:t>Resultado</w:t>
            </w:r>
            <w:r>
              <w:rPr>
                <w:rFonts w:ascii="Poppins" w:eastAsia="Arial MT" w:hAnsi="Poppins" w:cs="Poppins"/>
                <w:b/>
                <w:bCs/>
                <w:lang w:val="pt-BR"/>
              </w:rPr>
              <w:t>(s)</w:t>
            </w:r>
            <w:r w:rsidRPr="008131AE">
              <w:rPr>
                <w:rFonts w:ascii="Poppins" w:eastAsia="Arial MT" w:hAnsi="Poppins" w:cs="Poppins"/>
                <w:b/>
                <w:bCs/>
                <w:lang w:val="pt-BR"/>
              </w:rPr>
              <w:t xml:space="preserve"> de </w:t>
            </w:r>
            <w:r w:rsidRPr="0039046E">
              <w:rPr>
                <w:rFonts w:ascii="Poppins" w:eastAsia="Arial MT" w:hAnsi="Poppins" w:cs="Poppins"/>
                <w:b/>
                <w:bCs/>
                <w:lang w:val="pt-BR"/>
              </w:rPr>
              <w:t>aprendizaje</w:t>
            </w:r>
            <w:r w:rsidRPr="00097F82">
              <w:rPr>
                <w:rFonts w:ascii="Poppins" w:eastAsia="Arial MT" w:hAnsi="Poppins" w:cs="Poppins"/>
                <w:b/>
                <w:bCs/>
                <w:lang w:val="pt-BR"/>
              </w:rPr>
              <w:t xml:space="preserve"> (</w:t>
            </w:r>
            <w:r w:rsidRPr="008131AE">
              <w:rPr>
                <w:rFonts w:ascii="Poppins" w:eastAsia="Arial MT" w:hAnsi="Poppins" w:cs="Poppins"/>
                <w:b/>
                <w:bCs/>
                <w:lang w:val="pt-BR"/>
              </w:rPr>
              <w:t>RDA):</w:t>
            </w:r>
          </w:p>
        </w:tc>
      </w:tr>
    </w:tbl>
    <w:p w14:paraId="76C14329" w14:textId="646CC131" w:rsidR="00B82ECC" w:rsidRPr="00C13CE0" w:rsidRDefault="00B82ECC">
      <w:pPr>
        <w:rPr>
          <w:lang w:val="pt-BR"/>
        </w:rPr>
      </w:pPr>
    </w:p>
    <w:p w14:paraId="0905C047" w14:textId="57E30E9C" w:rsidR="007F22FE" w:rsidRPr="004A02DA" w:rsidRDefault="00B82ECC" w:rsidP="004A02DA">
      <w:pPr>
        <w:rPr>
          <w:rFonts w:ascii="Poppins" w:hAnsi="Poppins" w:cs="Poppins"/>
          <w:b/>
          <w:bCs/>
          <w:lang w:val="es-ES"/>
        </w:rPr>
      </w:pPr>
      <w:r w:rsidRPr="00C13CE0">
        <w:rPr>
          <w:lang w:val="pt-BR"/>
        </w:rPr>
        <w:br w:type="page"/>
      </w:r>
      <w:r w:rsidR="00FC155D" w:rsidRPr="004A02DA">
        <w:rPr>
          <w:rFonts w:ascii="Poppins" w:hAnsi="Poppins" w:cs="Poppins"/>
          <w:b/>
          <w:bCs/>
          <w:lang w:val="es-ES"/>
        </w:rPr>
        <w:lastRenderedPageBreak/>
        <w:t>Pasos:</w:t>
      </w:r>
    </w:p>
    <w:p w14:paraId="3019AF74" w14:textId="58FC568B" w:rsidR="00B82ECC" w:rsidRPr="001B6444" w:rsidRDefault="00145ED5" w:rsidP="004A02DA">
      <w:pPr>
        <w:pStyle w:val="Prrafodelista"/>
        <w:numPr>
          <w:ilvl w:val="0"/>
          <w:numId w:val="6"/>
        </w:numPr>
        <w:rPr>
          <w:rFonts w:ascii="Poppins" w:hAnsi="Poppins" w:cs="Poppins"/>
          <w:lang w:val="es-ES"/>
        </w:rPr>
      </w:pPr>
      <w:r w:rsidRPr="004A02DA">
        <w:rPr>
          <w:rFonts w:ascii="Poppins" w:hAnsi="Poppins" w:cs="Poppins"/>
          <w:lang w:val="es-ES"/>
        </w:rPr>
        <w:t xml:space="preserve">Pautas que </w:t>
      </w:r>
      <w:r w:rsidR="00FC155D" w:rsidRPr="004A02DA">
        <w:rPr>
          <w:rFonts w:ascii="Poppins" w:hAnsi="Poppins" w:cs="Poppins"/>
          <w:lang w:val="es-ES"/>
        </w:rPr>
        <w:t>debo</w:t>
      </w:r>
      <w:r w:rsidRPr="004A02DA">
        <w:rPr>
          <w:rFonts w:ascii="Poppins" w:hAnsi="Poppins" w:cs="Poppins"/>
          <w:lang w:val="es-ES"/>
        </w:rPr>
        <w:t xml:space="preserve"> verificar antes de iniciar mi </w:t>
      </w:r>
      <w:r w:rsidR="00FC155D" w:rsidRPr="001B6444">
        <w:rPr>
          <w:rFonts w:ascii="Poppins" w:hAnsi="Poppins" w:cs="Poppins"/>
          <w:lang w:val="es-ES"/>
        </w:rPr>
        <w:t>t</w:t>
      </w:r>
      <w:r w:rsidRPr="001B6444">
        <w:rPr>
          <w:rFonts w:ascii="Poppins" w:hAnsi="Poppins" w:cs="Poppins"/>
          <w:lang w:val="es-ES"/>
        </w:rPr>
        <w:t>rabajo</w:t>
      </w:r>
      <w:r w:rsidR="004A02DA" w:rsidRPr="001B6444">
        <w:rPr>
          <w:rFonts w:ascii="Poppins" w:hAnsi="Poppins" w:cs="Poppins"/>
          <w:lang w:val="es-ES"/>
        </w:rPr>
        <w:t xml:space="preserve"> estudiantil</w:t>
      </w:r>
    </w:p>
    <w:p w14:paraId="01D0A450" w14:textId="77777777" w:rsidR="00807030" w:rsidRPr="004A02DA" w:rsidRDefault="00807030" w:rsidP="00807030">
      <w:pPr>
        <w:pStyle w:val="Prrafodelista"/>
        <w:rPr>
          <w:rFonts w:ascii="Poppins" w:hAnsi="Poppins" w:cs="Poppins"/>
          <w:lang w:val="es-ES"/>
        </w:rPr>
      </w:pPr>
    </w:p>
    <w:tbl>
      <w:tblPr>
        <w:tblStyle w:val="Tablaconcuadrcula"/>
        <w:tblW w:w="14034" w:type="dxa"/>
        <w:tblInd w:w="-572" w:type="dxa"/>
        <w:tblLook w:val="04A0" w:firstRow="1" w:lastRow="0" w:firstColumn="1" w:lastColumn="0" w:noHBand="0" w:noVBand="1"/>
      </w:tblPr>
      <w:tblGrid>
        <w:gridCol w:w="3828"/>
        <w:gridCol w:w="10206"/>
      </w:tblGrid>
      <w:tr w:rsidR="001F5FE6" w14:paraId="7367FA4D" w14:textId="77777777" w:rsidTr="007F22FE">
        <w:tc>
          <w:tcPr>
            <w:tcW w:w="3828" w:type="dxa"/>
          </w:tcPr>
          <w:p w14:paraId="0974C87B" w14:textId="5A74E881" w:rsidR="001F5FE6" w:rsidRDefault="001F5FE6" w:rsidP="001F5FE6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 w:rsidRPr="007F22FE"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Materiales o recursos que voy a necesitar</w:t>
            </w:r>
          </w:p>
        </w:tc>
        <w:tc>
          <w:tcPr>
            <w:tcW w:w="10206" w:type="dxa"/>
          </w:tcPr>
          <w:p w14:paraId="212F12E0" w14:textId="61B483BF" w:rsidR="001F5FE6" w:rsidRPr="001B6444" w:rsidRDefault="00BA50CC" w:rsidP="001B644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Recursos que necesita el estudiantado</w:t>
            </w:r>
            <w:r w:rsidR="001F5FE6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:</w:t>
            </w:r>
          </w:p>
          <w:p w14:paraId="423404F5" w14:textId="77777777" w:rsidR="004A02DA" w:rsidRPr="001B6444" w:rsidRDefault="004A02DA" w:rsidP="001B6444">
            <w:pPr>
              <w:pStyle w:val="Prrafodelista"/>
              <w:numPr>
                <w:ilvl w:val="0"/>
                <w:numId w:val="4"/>
              </w:numPr>
              <w:jc w:val="both"/>
              <w:rPr>
                <w:rStyle w:val="normaltextrun"/>
                <w:rFonts w:ascii="Arial" w:eastAsia="Times New Roman" w:hAnsi="Arial" w:cs="Arial"/>
                <w:color w:val="808080" w:themeColor="background1" w:themeShade="80"/>
                <w:lang w:eastAsia="es-CR"/>
              </w:rPr>
            </w:pPr>
            <w:r w:rsidRPr="001B6444">
              <w:rPr>
                <w:rStyle w:val="normaltextrun"/>
                <w:rFonts w:ascii="Arial" w:eastAsia="Times New Roman" w:hAnsi="Arial" w:cs="Arial"/>
                <w:color w:val="808080" w:themeColor="background1" w:themeShade="80"/>
                <w:lang w:eastAsia="es-CR"/>
              </w:rPr>
              <w:t>Materiales generales necesarios o elementos que se encuentran en el hogar, que sean accesibles y al alcance del estudiantado considerando el escenario identificado en el centro educativo.</w:t>
            </w:r>
          </w:p>
          <w:p w14:paraId="1686E508" w14:textId="77777777" w:rsidR="001F5FE6" w:rsidRPr="001B6444" w:rsidRDefault="001F5FE6" w:rsidP="001B644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Considerar en la medida de las posibilidades, el uso de recursos como lecturas, videos, guías, uso de plataformas digitales educativas, o bien facilitar los recursos impresos necesarios para el desarrollo de las actividades, los cuales se le deben detallar y adjuntar a las personas estudiantes.</w:t>
            </w:r>
          </w:p>
          <w:p w14:paraId="603BDBB1" w14:textId="77777777" w:rsidR="001F5FE6" w:rsidRPr="001B6444" w:rsidRDefault="001F5FE6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:lang w:val="es-ES"/>
                <w14:ligatures w14:val="standardContextual"/>
              </w:rPr>
            </w:pPr>
          </w:p>
        </w:tc>
      </w:tr>
      <w:tr w:rsidR="001F5FE6" w14:paraId="00229577" w14:textId="77777777" w:rsidTr="007F22FE">
        <w:tc>
          <w:tcPr>
            <w:tcW w:w="3828" w:type="dxa"/>
          </w:tcPr>
          <w:p w14:paraId="76FA567A" w14:textId="3071C66C" w:rsidR="001F5FE6" w:rsidRPr="007F22FE" w:rsidRDefault="001F5FE6" w:rsidP="001F5FE6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 w:rsidRPr="007F22FE"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Condiciones que debe tener el lugar donde voy a trabajar</w:t>
            </w:r>
          </w:p>
        </w:tc>
        <w:tc>
          <w:tcPr>
            <w:tcW w:w="10206" w:type="dxa"/>
          </w:tcPr>
          <w:p w14:paraId="7CD485EB" w14:textId="276CB9A5" w:rsidR="001F5FE6" w:rsidRPr="001B6444" w:rsidRDefault="004A02DA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:lang w:val="es-ES"/>
                <w14:ligatures w14:val="standardContextual"/>
              </w:rPr>
            </w:pP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Agregar recomendaciones </w:t>
            </w:r>
            <w:r w:rsidR="00F95EBC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sobre el ambiente</w:t>
            </w:r>
            <w:r w:rsidR="00877684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en donde</w:t>
            </w:r>
            <w:r w:rsidR="00446873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el estudiant</w:t>
            </w:r>
            <w:r w:rsidR="005E7B5D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ado</w:t>
            </w:r>
            <w:r w:rsidR="00877684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A4AC6"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debe desarrollar las actividades,</w:t>
            </w:r>
            <w:r w:rsidRPr="001B6444">
              <w:rPr>
                <w:rStyle w:val="eop"/>
                <w:color w:val="808080" w:themeColor="background1" w:themeShade="80"/>
              </w:rPr>
              <w:t xml:space="preserve"> </w:t>
            </w: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considerando el escenario identificado por el centro educativo.</w:t>
            </w:r>
          </w:p>
        </w:tc>
      </w:tr>
      <w:tr w:rsidR="001F5FE6" w14:paraId="6C42199F" w14:textId="77777777" w:rsidTr="007F22FE">
        <w:tc>
          <w:tcPr>
            <w:tcW w:w="3828" w:type="dxa"/>
          </w:tcPr>
          <w:p w14:paraId="49CCAAE8" w14:textId="66924634" w:rsidR="001F5FE6" w:rsidRPr="007F22FE" w:rsidRDefault="001F5FE6" w:rsidP="001F5FE6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 w:rsidRPr="007F22FE"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Tiempo en que se espera que realice las estrategias propuestas</w:t>
            </w:r>
          </w:p>
        </w:tc>
        <w:tc>
          <w:tcPr>
            <w:tcW w:w="10206" w:type="dxa"/>
          </w:tcPr>
          <w:p w14:paraId="1CE94EC2" w14:textId="77777777" w:rsidR="004A02DA" w:rsidRPr="001B6444" w:rsidRDefault="004A02DA" w:rsidP="001B6444">
            <w:pPr>
              <w:jc w:val="both"/>
              <w:rPr>
                <w:rStyle w:val="normaltextrun"/>
                <w:color w:val="808080" w:themeColor="background1" w:themeShade="80"/>
              </w:rPr>
            </w:pP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La persona docente establece el tiempo asignado (fecha de inicio y finalización) para completar la</w:t>
            </w:r>
            <w:r w:rsidRPr="001B6444">
              <w:rPr>
                <w:rStyle w:val="normaltextrun"/>
                <w:color w:val="808080" w:themeColor="background1" w:themeShade="80"/>
              </w:rPr>
              <w:t xml:space="preserve"> </w:t>
            </w:r>
            <w:r w:rsidRPr="001B6444">
              <w:rPr>
                <w:rStyle w:val="normaltextrun"/>
                <w:rFonts w:ascii="Arial" w:hAnsi="Arial" w:cs="Arial"/>
                <w:color w:val="808080" w:themeColor="background1" w:themeShade="80"/>
              </w:rPr>
              <w:t>Ficha para el Aprendizaje y Trabajo Autónomo, según el escenario identificado por el centro educativo.</w:t>
            </w:r>
          </w:p>
          <w:p w14:paraId="4BC5545C" w14:textId="77777777" w:rsidR="001F5FE6" w:rsidRPr="001B6444" w:rsidRDefault="001F5FE6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14:ligatures w14:val="standardContextual"/>
              </w:rPr>
            </w:pPr>
          </w:p>
        </w:tc>
      </w:tr>
    </w:tbl>
    <w:p w14:paraId="09A8AD4C" w14:textId="77777777" w:rsidR="00FC155D" w:rsidRPr="00145ED5" w:rsidRDefault="00FC155D" w:rsidP="00FC155D">
      <w:pPr>
        <w:pStyle w:val="Prrafodelista"/>
        <w:rPr>
          <w:rFonts w:ascii="Poppins" w:eastAsiaTheme="minorHAnsi" w:hAnsi="Poppins" w:cs="Poppins"/>
          <w:kern w:val="2"/>
          <w:lang w:val="es-ES"/>
          <w14:ligatures w14:val="standardContextual"/>
        </w:rPr>
      </w:pPr>
    </w:p>
    <w:p w14:paraId="104BEA70" w14:textId="514A72EE" w:rsidR="00145ED5" w:rsidRDefault="007F22FE" w:rsidP="00C17E14">
      <w:pPr>
        <w:pStyle w:val="Prrafodelista"/>
        <w:numPr>
          <w:ilvl w:val="0"/>
          <w:numId w:val="6"/>
        </w:numPr>
        <w:rPr>
          <w:rFonts w:ascii="Poppins" w:eastAsiaTheme="minorHAnsi" w:hAnsi="Poppins" w:cs="Poppins"/>
          <w:kern w:val="2"/>
          <w:lang w:val="es-ES"/>
          <w14:ligatures w14:val="standardContextual"/>
        </w:rPr>
      </w:pPr>
      <w:r w:rsidRPr="007F22FE">
        <w:rPr>
          <w:rFonts w:ascii="Poppins" w:eastAsiaTheme="minorHAnsi" w:hAnsi="Poppins" w:cs="Poppins"/>
          <w:kern w:val="2"/>
          <w:lang w:val="es-ES"/>
          <w14:ligatures w14:val="standardContextual"/>
        </w:rPr>
        <w:t xml:space="preserve">Voy a recordar lo aprendido </w:t>
      </w:r>
    </w:p>
    <w:tbl>
      <w:tblPr>
        <w:tblStyle w:val="Tablaconcuadrcula"/>
        <w:tblW w:w="14034" w:type="dxa"/>
        <w:tblInd w:w="-572" w:type="dxa"/>
        <w:tblLook w:val="04A0" w:firstRow="1" w:lastRow="0" w:firstColumn="1" w:lastColumn="0" w:noHBand="0" w:noVBand="1"/>
      </w:tblPr>
      <w:tblGrid>
        <w:gridCol w:w="3828"/>
        <w:gridCol w:w="10206"/>
      </w:tblGrid>
      <w:tr w:rsidR="007F22FE" w14:paraId="76E4CC7E" w14:textId="77777777" w:rsidTr="00542FD7">
        <w:tc>
          <w:tcPr>
            <w:tcW w:w="3828" w:type="dxa"/>
          </w:tcPr>
          <w:p w14:paraId="44330935" w14:textId="07742716" w:rsidR="007F22FE" w:rsidRDefault="007F22FE" w:rsidP="00542FD7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Indicaciones</w:t>
            </w:r>
          </w:p>
        </w:tc>
        <w:tc>
          <w:tcPr>
            <w:tcW w:w="10206" w:type="dxa"/>
          </w:tcPr>
          <w:p w14:paraId="74F5059A" w14:textId="4F50F03D" w:rsidR="007F22FE" w:rsidRPr="001B6444" w:rsidRDefault="001F5FE6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:lang w:val="es-ES"/>
                <w14:ligatures w14:val="standardContextual"/>
              </w:rPr>
            </w:pPr>
            <w:r w:rsidRPr="001B6444">
              <w:rPr>
                <w:rStyle w:val="normaltextrun"/>
                <w:rFonts w:ascii="Arial" w:hAnsi="Arial" w:cs="Arial"/>
                <w:iCs/>
                <w:color w:val="808080" w:themeColor="background1" w:themeShade="80"/>
              </w:rPr>
              <w:t>Las indicaciones</w:t>
            </w:r>
            <w:r w:rsidRPr="001B6444">
              <w:rPr>
                <w:rStyle w:val="normaltextrun"/>
                <w:rFonts w:ascii="Arial" w:hAnsi="Arial" w:cs="Arial"/>
                <w:b/>
                <w:bCs/>
                <w:iCs/>
                <w:color w:val="808080" w:themeColor="background1" w:themeShade="80"/>
              </w:rPr>
              <w:t xml:space="preserve"> </w:t>
            </w:r>
            <w:r w:rsidRPr="001B6444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</w:rPr>
              <w:t>deben ser precisas para las actividades de repaso de aprendizajes previos y requeridos para la construcción de nuevos aprendizajes.</w:t>
            </w:r>
          </w:p>
        </w:tc>
      </w:tr>
      <w:tr w:rsidR="007F22FE" w14:paraId="6657D828" w14:textId="77777777" w:rsidTr="00542FD7">
        <w:tc>
          <w:tcPr>
            <w:tcW w:w="3828" w:type="dxa"/>
          </w:tcPr>
          <w:p w14:paraId="11BE2DD0" w14:textId="631010D7" w:rsidR="007F22FE" w:rsidRDefault="007F22FE" w:rsidP="00542FD7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Saberes esenciales</w:t>
            </w:r>
          </w:p>
        </w:tc>
        <w:tc>
          <w:tcPr>
            <w:tcW w:w="10206" w:type="dxa"/>
          </w:tcPr>
          <w:p w14:paraId="47F03CC3" w14:textId="155DBD38" w:rsidR="007F22FE" w:rsidRPr="001B6444" w:rsidRDefault="001F5FE6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:lang w:val="es-ES"/>
                <w14:ligatures w14:val="standardContextual"/>
              </w:rPr>
            </w:pPr>
            <w:r w:rsidRPr="001B6444">
              <w:rPr>
                <w:rFonts w:ascii="Poppins" w:eastAsiaTheme="minorHAnsi" w:hAnsi="Poppins" w:cs="Poppins"/>
                <w:color w:val="808080" w:themeColor="background1" w:themeShade="80"/>
                <w:kern w:val="2"/>
                <w:lang w:val="es-ES"/>
                <w14:ligatures w14:val="standardContextual"/>
              </w:rPr>
              <w:t>Anote los saberes esenciales a repasar</w:t>
            </w:r>
          </w:p>
        </w:tc>
      </w:tr>
      <w:tr w:rsidR="007F22FE" w14:paraId="5A47F36E" w14:textId="77777777" w:rsidTr="00542FD7">
        <w:tc>
          <w:tcPr>
            <w:tcW w:w="3828" w:type="dxa"/>
          </w:tcPr>
          <w:p w14:paraId="0057B8BC" w14:textId="0AAD2BB0" w:rsidR="007F22FE" w:rsidRPr="007F22FE" w:rsidRDefault="007F22FE" w:rsidP="00542FD7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t>Actividad</w:t>
            </w:r>
          </w:p>
        </w:tc>
        <w:tc>
          <w:tcPr>
            <w:tcW w:w="10206" w:type="dxa"/>
          </w:tcPr>
          <w:p w14:paraId="14D9CE63" w14:textId="77777777" w:rsidR="00226F8E" w:rsidRPr="001B6444" w:rsidRDefault="00226F8E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Plantee acciones concretas que le ayuden a reflexionar sobre lo aprendido y fortalecer sus conocimientos.</w:t>
            </w:r>
          </w:p>
          <w:p w14:paraId="10A6925D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4E30AA3" w14:textId="368F8B74" w:rsidR="00714D12" w:rsidRPr="001B6444" w:rsidRDefault="00714D12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Diseñe actividades que faciliten el fortalecimiento y la consolidación de los aprendizajes adquiridos</w:t>
            </w:r>
            <w:r w:rsidRPr="001B6444">
              <w:rPr>
                <w:rFonts w:ascii="Arial" w:hAnsi="Arial" w:cs="Arial"/>
                <w:b/>
                <w:bCs/>
                <w:color w:val="808080" w:themeColor="background1" w:themeShade="80"/>
              </w:rPr>
              <w:t>.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64408139" w14:textId="6E75C18F" w:rsidR="001F5FE6" w:rsidRPr="001B6444" w:rsidRDefault="00714D12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7B959EC3" w14:textId="77777777" w:rsidR="003B1127" w:rsidRPr="001B6444" w:rsidRDefault="003B1127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Utilice dibujos, mapas u organizadores gráficos que le permitan a la persona estudiante activar y repasar sus aprendizajes previos. Incorpore en todas las estrategias diversas formas de representar la información, con el fin de facilitar la comprensión desde distintos estilos de aprendizaje.</w:t>
            </w:r>
          </w:p>
          <w:p w14:paraId="4056BAC5" w14:textId="5783EFDC" w:rsidR="007F22FE" w:rsidRPr="001B6444" w:rsidRDefault="007F22FE" w:rsidP="001B6444">
            <w:pPr>
              <w:pStyle w:val="Prrafodelista"/>
              <w:ind w:left="0"/>
              <w:jc w:val="both"/>
              <w:rPr>
                <w:rFonts w:ascii="Poppins" w:eastAsiaTheme="minorHAnsi" w:hAnsi="Poppins" w:cs="Poppins"/>
                <w:color w:val="808080" w:themeColor="background1" w:themeShade="80"/>
                <w:kern w:val="2"/>
                <w14:ligatures w14:val="standardContextual"/>
              </w:rPr>
            </w:pPr>
          </w:p>
        </w:tc>
      </w:tr>
      <w:tr w:rsidR="001F5FE6" w14:paraId="14641A80" w14:textId="77777777" w:rsidTr="00542FD7">
        <w:tc>
          <w:tcPr>
            <w:tcW w:w="3828" w:type="dxa"/>
          </w:tcPr>
          <w:p w14:paraId="1DB7F1C0" w14:textId="6FE651E5" w:rsidR="001F5FE6" w:rsidRPr="007F22FE" w:rsidRDefault="001F5FE6" w:rsidP="001F5FE6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  <w:lastRenderedPageBreak/>
              <w:t>Preguntas para reflexionar y responder</w:t>
            </w:r>
          </w:p>
        </w:tc>
        <w:tc>
          <w:tcPr>
            <w:tcW w:w="10206" w:type="dxa"/>
          </w:tcPr>
          <w:p w14:paraId="34C2131D" w14:textId="0DCA62E5" w:rsidR="001F5FE6" w:rsidRDefault="001F5FE6" w:rsidP="001F5FE6">
            <w:pPr>
              <w:pStyle w:val="Prrafodelista"/>
              <w:ind w:left="0"/>
              <w:rPr>
                <w:rFonts w:ascii="Poppins" w:eastAsiaTheme="minorHAnsi" w:hAnsi="Poppins" w:cs="Poppins"/>
                <w:kern w:val="2"/>
                <w:lang w:val="es-ES"/>
                <w14:ligatures w14:val="standardContextual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Elabore una serie de preguntas generadoras que le permitan a la persona estudiante reflexionar y responder sobre el conocimiento previo.</w:t>
            </w:r>
          </w:p>
        </w:tc>
      </w:tr>
    </w:tbl>
    <w:p w14:paraId="113722BE" w14:textId="77777777" w:rsidR="007F22FE" w:rsidRDefault="007F22FE" w:rsidP="007F22FE">
      <w:pPr>
        <w:rPr>
          <w:rFonts w:ascii="Poppins" w:hAnsi="Poppins" w:cs="Poppins"/>
          <w:lang w:val="es-ES"/>
        </w:rPr>
      </w:pPr>
    </w:p>
    <w:p w14:paraId="1C54664E" w14:textId="439A1C58" w:rsidR="007F22FE" w:rsidRPr="007F22FE" w:rsidRDefault="007F22FE" w:rsidP="00C17E14">
      <w:pPr>
        <w:pStyle w:val="Prrafodelista"/>
        <w:numPr>
          <w:ilvl w:val="0"/>
          <w:numId w:val="6"/>
        </w:numPr>
        <w:rPr>
          <w:rFonts w:ascii="Poppins" w:eastAsiaTheme="minorHAnsi" w:hAnsi="Poppins" w:cs="Poppins"/>
          <w:kern w:val="2"/>
          <w:lang w:val="es-ES"/>
          <w14:ligatures w14:val="standardContextual"/>
        </w:rPr>
      </w:pPr>
      <w:r>
        <w:rPr>
          <w:rFonts w:ascii="Poppins" w:eastAsiaTheme="minorHAnsi" w:hAnsi="Poppins" w:cs="Poppins"/>
          <w:kern w:val="2"/>
          <w:lang w:val="es-ES"/>
          <w14:ligatures w14:val="standardContextual"/>
        </w:rPr>
        <w:t xml:space="preserve"> Pongo en práctica lo aprendido o el conocimiento nuevo</w:t>
      </w:r>
    </w:p>
    <w:p w14:paraId="0D01CE17" w14:textId="77777777" w:rsidR="00B97A23" w:rsidRPr="008131AE" w:rsidRDefault="00B97A23" w:rsidP="00B97A23">
      <w:pPr>
        <w:ind w:right="900"/>
        <w:rPr>
          <w:rFonts w:ascii="Poppins" w:hAnsi="Poppins" w:cs="Poppins"/>
          <w:b/>
          <w:bCs/>
          <w:color w:val="3B3838" w:themeColor="background2" w:themeShade="40"/>
          <w:sz w:val="28"/>
          <w:szCs w:val="28"/>
          <w:lang w:val="es-ES"/>
        </w:rPr>
      </w:pPr>
    </w:p>
    <w:tbl>
      <w:tblPr>
        <w:tblW w:w="14034" w:type="dxa"/>
        <w:tblInd w:w="-572" w:type="dxa"/>
        <w:tblBorders>
          <w:top w:val="single" w:sz="4" w:space="0" w:color="45258F"/>
          <w:left w:val="single" w:sz="4" w:space="0" w:color="45258F"/>
          <w:bottom w:val="single" w:sz="4" w:space="0" w:color="45258F"/>
          <w:right w:val="single" w:sz="4" w:space="0" w:color="45258F"/>
          <w:insideH w:val="single" w:sz="4" w:space="0" w:color="45258F"/>
          <w:insideV w:val="single" w:sz="4" w:space="0" w:color="45258F"/>
        </w:tblBorders>
        <w:tblLook w:val="04A0" w:firstRow="1" w:lastRow="0" w:firstColumn="1" w:lastColumn="0" w:noHBand="0" w:noVBand="1"/>
      </w:tblPr>
      <w:tblGrid>
        <w:gridCol w:w="1985"/>
        <w:gridCol w:w="2410"/>
        <w:gridCol w:w="6945"/>
        <w:gridCol w:w="2694"/>
      </w:tblGrid>
      <w:tr w:rsidR="0078560F" w:rsidRPr="008131AE" w14:paraId="582DD7B8" w14:textId="41D591C2" w:rsidTr="00EA60CF">
        <w:trPr>
          <w:trHeight w:val="104"/>
          <w:tblHeader/>
        </w:trPr>
        <w:tc>
          <w:tcPr>
            <w:tcW w:w="1985" w:type="dxa"/>
            <w:tcBorders>
              <w:right w:val="single" w:sz="4" w:space="0" w:color="FFFFFF" w:themeColor="background1"/>
            </w:tcBorders>
            <w:shd w:val="clear" w:color="auto" w:fill="45258F"/>
            <w:vAlign w:val="center"/>
          </w:tcPr>
          <w:p w14:paraId="194C0AF8" w14:textId="425AA8A9" w:rsidR="0078560F" w:rsidRPr="008131AE" w:rsidRDefault="0078560F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Saberes </w:t>
            </w:r>
            <w:r w:rsidR="00D1759A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E</w:t>
            </w: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senciales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5258F"/>
            <w:vAlign w:val="center"/>
          </w:tcPr>
          <w:p w14:paraId="154D91EE" w14:textId="707CFCD3" w:rsidR="0078560F" w:rsidRPr="008131AE" w:rsidRDefault="0078560F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Indicador</w:t>
            </w:r>
            <w:r w:rsidR="00F84421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es</w:t>
            </w:r>
            <w:r w:rsidR="00F34E7D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de</w:t>
            </w: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</w:t>
            </w:r>
            <w:r w:rsidR="00D1759A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L</w:t>
            </w:r>
            <w:r w:rsidR="00FA22F3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ogr</w:t>
            </w:r>
            <w:r w:rsidR="00D1759A"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o</w:t>
            </w:r>
          </w:p>
        </w:tc>
        <w:tc>
          <w:tcPr>
            <w:tcW w:w="69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5258F"/>
            <w:vAlign w:val="center"/>
          </w:tcPr>
          <w:p w14:paraId="1D377AB3" w14:textId="2EAB4585" w:rsidR="0078560F" w:rsidRPr="008131AE" w:rsidRDefault="001F5FE6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Indicaciones</w:t>
            </w:r>
          </w:p>
        </w:tc>
        <w:tc>
          <w:tcPr>
            <w:tcW w:w="2694" w:type="dxa"/>
            <w:tcBorders>
              <w:left w:val="single" w:sz="4" w:space="0" w:color="FFFFFF" w:themeColor="background1"/>
            </w:tcBorders>
            <w:shd w:val="clear" w:color="auto" w:fill="45258F"/>
            <w:vAlign w:val="center"/>
          </w:tcPr>
          <w:p w14:paraId="5BE41606" w14:textId="365B45D1" w:rsidR="0078560F" w:rsidRPr="008131AE" w:rsidRDefault="0078560F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7F22FE">
              <w:rPr>
                <w:rFonts w:ascii="Poppins" w:hAnsi="Poppins" w:cs="Poppins"/>
                <w:b/>
                <w:bCs/>
                <w:sz w:val="28"/>
                <w:szCs w:val="28"/>
                <w:lang w:val="es-ES"/>
              </w:rPr>
              <w:t>Evaluación</w:t>
            </w:r>
          </w:p>
        </w:tc>
      </w:tr>
      <w:tr w:rsidR="0078560F" w:rsidRPr="008131AE" w14:paraId="21C1036C" w14:textId="113D2B7E" w:rsidTr="00EA60CF">
        <w:trPr>
          <w:trHeight w:val="1034"/>
        </w:trPr>
        <w:tc>
          <w:tcPr>
            <w:tcW w:w="1985" w:type="dxa"/>
          </w:tcPr>
          <w:p w14:paraId="71B98B20" w14:textId="16233AE0" w:rsidR="0078560F" w:rsidRPr="00833ADF" w:rsidRDefault="001F5FE6" w:rsidP="001F5FE6">
            <w:pPr>
              <w:rPr>
                <w:rFonts w:ascii="Poppins" w:hAnsi="Poppins" w:cs="Poppins"/>
                <w:lang w:val="es-ES"/>
              </w:rPr>
            </w:pPr>
            <w:r w:rsidRPr="001F5FE6">
              <w:rPr>
                <w:rFonts w:ascii="Arial" w:hAnsi="Arial" w:cs="Arial"/>
                <w:color w:val="808080" w:themeColor="background1" w:themeShade="80"/>
              </w:rPr>
              <w:t>Anotar los nuevos saberes esenciales a abordar</w:t>
            </w:r>
          </w:p>
        </w:tc>
        <w:tc>
          <w:tcPr>
            <w:tcW w:w="2410" w:type="dxa"/>
          </w:tcPr>
          <w:p w14:paraId="761B504B" w14:textId="30337513" w:rsidR="0078560F" w:rsidRPr="001F5FE6" w:rsidRDefault="001F5FE6" w:rsidP="001F5FE6">
            <w:pPr>
              <w:rPr>
                <w:rFonts w:ascii="Arial" w:hAnsi="Arial" w:cs="Arial"/>
                <w:color w:val="808080" w:themeColor="background1" w:themeShade="80"/>
              </w:rPr>
            </w:pPr>
            <w:r w:rsidRPr="001F5FE6">
              <w:rPr>
                <w:rFonts w:ascii="Arial" w:hAnsi="Arial" w:cs="Arial"/>
                <w:color w:val="808080" w:themeColor="background1" w:themeShade="80"/>
              </w:rPr>
              <w:t xml:space="preserve">Anotar los </w:t>
            </w:r>
            <w:r>
              <w:rPr>
                <w:rFonts w:ascii="Arial" w:hAnsi="Arial" w:cs="Arial"/>
                <w:color w:val="808080" w:themeColor="background1" w:themeShade="80"/>
              </w:rPr>
              <w:t>indicadores de logro</w:t>
            </w:r>
          </w:p>
        </w:tc>
        <w:tc>
          <w:tcPr>
            <w:tcW w:w="6945" w:type="dxa"/>
          </w:tcPr>
          <w:p w14:paraId="59607F8D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El 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t>docente debe tomar en cuenta el enfoque curricular del programa de estudio de cada saber disciplinar según sea el caso.</w:t>
            </w:r>
          </w:p>
          <w:p w14:paraId="660A257A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E4CB0AF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Tome en cuenta lo siguiente:</w:t>
            </w:r>
          </w:p>
          <w:p w14:paraId="4F22EA9D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98F55FD" w14:textId="77777777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Redacte indicaciones precisas que especifiquen:</w:t>
            </w:r>
          </w:p>
          <w:p w14:paraId="5AE2934A" w14:textId="77777777" w:rsidR="001F5FE6" w:rsidRPr="001B6444" w:rsidRDefault="001F5FE6" w:rsidP="001B6444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¿qué debe hacer la persona estudiante?</w:t>
            </w:r>
          </w:p>
          <w:p w14:paraId="4139698E" w14:textId="77777777" w:rsidR="001F5FE6" w:rsidRPr="001B6444" w:rsidRDefault="001F5FE6" w:rsidP="001B6444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¿cómo hacerlo?</w:t>
            </w:r>
          </w:p>
          <w:p w14:paraId="52934719" w14:textId="77777777" w:rsidR="001F5FE6" w:rsidRPr="001B6444" w:rsidRDefault="001F5FE6" w:rsidP="001B6444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lastRenderedPageBreak/>
              <w:t>¿dónde plasmar el trabajo?</w:t>
            </w:r>
          </w:p>
          <w:p w14:paraId="771B741A" w14:textId="77777777" w:rsidR="001F5FE6" w:rsidRPr="001B6444" w:rsidRDefault="001F5FE6" w:rsidP="001B6444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¿qué materiales requieren las personas estudiantes? </w:t>
            </w:r>
          </w:p>
          <w:p w14:paraId="73420A78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479895B4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3B3FAD3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AAA41B9" w14:textId="77777777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Proponga actividades que le permitan al estudiantado la resolución de un problema, al aplicar la información y presentar una solución.  </w:t>
            </w:r>
          </w:p>
          <w:p w14:paraId="20A84494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25BAA98" w14:textId="77777777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Potenciar la interacción con familiares, observar objetos de su entorno, buscar información (si son lecturas debe incluirlas). </w:t>
            </w:r>
          </w:p>
          <w:p w14:paraId="41AC7856" w14:textId="46F61980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0916378" w14:textId="3A3804F4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Recuerde: según las posibilidades de sus estudiantes comuníquese y acompáñelos por medio de Microsoft Teams, </w:t>
            </w:r>
            <w:r w:rsidR="002971FA" w:rsidRPr="001B6444">
              <w:rPr>
                <w:rFonts w:ascii="Arial" w:hAnsi="Arial" w:cs="Arial"/>
                <w:color w:val="808080" w:themeColor="background1" w:themeShade="80"/>
              </w:rPr>
              <w:t xml:space="preserve">redes sociales disponibles 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u otro medio en sesiones virtuales.   </w:t>
            </w:r>
          </w:p>
          <w:p w14:paraId="0C92143E" w14:textId="77777777" w:rsidR="002971FA" w:rsidRPr="001B6444" w:rsidRDefault="002971FA" w:rsidP="001B6444">
            <w:pPr>
              <w:pStyle w:val="Prrafodelista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4A1BF79" w14:textId="77777777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>Si las condiciones lo permiten, proponer actividades en tiempo real o sincrónico por medio: de video llamadas, Plataforma Aprendo Pura o Teams u otros.</w:t>
            </w:r>
          </w:p>
          <w:p w14:paraId="3C3B465F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90773F1" w14:textId="6420410A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Si las condiciones lo permiten, proponer actividades asincrónicas, videos pregrabados con explicaciones que 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lastRenderedPageBreak/>
              <w:t xml:space="preserve">apoyen la mediación docente planteada mientras la persona estudiante realiza su trabajo en casa. Por ejemplo, </w:t>
            </w:r>
            <w:r w:rsidR="002971FA" w:rsidRPr="001B6444">
              <w:rPr>
                <w:rFonts w:ascii="Arial" w:hAnsi="Arial" w:cs="Arial"/>
                <w:color w:val="808080" w:themeColor="background1" w:themeShade="80"/>
              </w:rPr>
              <w:t xml:space="preserve">mochila digital, 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t>videos de Aprendo en Casa, Educ@tico, la Colección GESPRO, AprendizUp. (colocar los enlaces)</w:t>
            </w:r>
          </w:p>
          <w:p w14:paraId="3DF7BEB1" w14:textId="77777777" w:rsidR="001F5FE6" w:rsidRPr="001B6444" w:rsidRDefault="001F5FE6" w:rsidP="001B644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5B537B" w14:textId="775BF71E" w:rsidR="001F5FE6" w:rsidRPr="001B6444" w:rsidRDefault="001F5FE6" w:rsidP="001B644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De ser necesario, formule estrategias </w:t>
            </w:r>
            <w:r w:rsidR="002971FA" w:rsidRPr="001B6444">
              <w:rPr>
                <w:rFonts w:ascii="Arial" w:hAnsi="Arial" w:cs="Arial"/>
                <w:color w:val="808080" w:themeColor="background1" w:themeShade="80"/>
              </w:rPr>
              <w:t>de educación híbrida</w:t>
            </w:r>
            <w:r w:rsidRPr="001B6444">
              <w:rPr>
                <w:rFonts w:ascii="Arial" w:hAnsi="Arial" w:cs="Arial"/>
                <w:color w:val="808080" w:themeColor="background1" w:themeShade="80"/>
              </w:rPr>
              <w:t xml:space="preserve">, es decir, por medios físicos o impresos, que se envían a las personas estudiantes para que las resuelvan en casa. </w:t>
            </w:r>
          </w:p>
          <w:p w14:paraId="71CC52BA" w14:textId="77777777" w:rsidR="0078560F" w:rsidRPr="001F5FE6" w:rsidRDefault="0078560F" w:rsidP="00B97A23">
            <w:pPr>
              <w:spacing w:line="360" w:lineRule="auto"/>
              <w:rPr>
                <w:rFonts w:ascii="Poppins" w:hAnsi="Poppins" w:cs="Poppins"/>
              </w:rPr>
            </w:pPr>
          </w:p>
        </w:tc>
        <w:tc>
          <w:tcPr>
            <w:tcW w:w="2694" w:type="dxa"/>
          </w:tcPr>
          <w:p w14:paraId="037F06F2" w14:textId="77777777" w:rsidR="001F5FE6" w:rsidRPr="001F5FE6" w:rsidRDefault="001F5FE6" w:rsidP="001F5FE6">
            <w:pPr>
              <w:spacing w:line="276" w:lineRule="auto"/>
              <w:jc w:val="both"/>
              <w:rPr>
                <w:rFonts w:ascii="Arial" w:eastAsia="Calibri" w:hAnsi="Arial" w:cs="Arial"/>
                <w:color w:val="808080" w:themeColor="background1" w:themeShade="80"/>
                <w:kern w:val="0"/>
                <w14:ligatures w14:val="none"/>
              </w:rPr>
            </w:pPr>
            <w:r w:rsidRPr="001F5FE6">
              <w:rPr>
                <w:rFonts w:ascii="Arial" w:eastAsia="Calibri" w:hAnsi="Arial" w:cs="Arial"/>
                <w:color w:val="808080" w:themeColor="background1" w:themeShade="80"/>
                <w:kern w:val="0"/>
                <w14:ligatures w14:val="none"/>
              </w:rPr>
              <w:lastRenderedPageBreak/>
              <w:t>Incluir la rúbrica u otros instrumentos, necesarios para la evaluación por parte de la persona estudiante al finalizar el trabajo realizado.</w:t>
            </w:r>
          </w:p>
          <w:p w14:paraId="3B3A3533" w14:textId="009AD6D5" w:rsidR="001F5FE6" w:rsidRPr="001B6444" w:rsidRDefault="001F5FE6" w:rsidP="001B6444">
            <w:pPr>
              <w:pStyle w:val="Textocomentario"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1B644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lastRenderedPageBreak/>
              <w:t>Actualmente, el Reglamento de Evaluación de los Aprendizajes</w:t>
            </w:r>
            <w:r w:rsidR="002971FA" w:rsidRPr="001B644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y de la Conducta</w:t>
            </w:r>
            <w:r w:rsidRPr="001B644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, establece los componentes de la calificación definidos para cada asignatura y figura afín, según cada ciclo educativo, los cuales, a la fecha se encuentran vigentes para ser desarrollados en el proceso de evaluación de los aprendizajes y por lo tanto, no deben sustituidos por una rúbrica u otros instrumentos. </w:t>
            </w:r>
          </w:p>
          <w:p w14:paraId="10E44F40" w14:textId="1B56F59A" w:rsidR="0078560F" w:rsidRPr="001F5FE6" w:rsidRDefault="002971FA" w:rsidP="001B6444">
            <w:pPr>
              <w:spacing w:line="276" w:lineRule="auto"/>
              <w:jc w:val="both"/>
              <w:rPr>
                <w:rFonts w:ascii="Arial" w:eastAsia="Calibri" w:hAnsi="Arial" w:cs="Arial"/>
                <w:color w:val="808080" w:themeColor="background1" w:themeShade="80"/>
                <w:kern w:val="0"/>
                <w14:ligatures w14:val="none"/>
              </w:rPr>
            </w:pPr>
            <w:r w:rsidRPr="001B6444">
              <w:rPr>
                <w:rFonts w:ascii="Arial" w:hAnsi="Arial" w:cs="Arial"/>
                <w:bCs/>
                <w:color w:val="808080" w:themeColor="background1" w:themeShade="80"/>
              </w:rPr>
              <w:t xml:space="preserve">Se deben acatar las disposiciones establecidas en el documento: </w:t>
            </w:r>
            <w:r w:rsidRPr="001B6444">
              <w:rPr>
                <w:rFonts w:ascii="Arial" w:hAnsi="Arial" w:cs="Arial"/>
                <w:bCs/>
                <w:color w:val="808080" w:themeColor="background1" w:themeShade="80"/>
              </w:rPr>
              <w:lastRenderedPageBreak/>
              <w:t>Lineamientos para la evaluación de los aprendizajes en el contexto de la Política de Educación Híbrida y el Protocolo institucional para la atención de situaciones emergentes que interrumpen el servicio educativo presencial (2026).</w:t>
            </w:r>
          </w:p>
        </w:tc>
      </w:tr>
    </w:tbl>
    <w:p w14:paraId="6CCD89BB" w14:textId="77777777" w:rsidR="0043679A" w:rsidRPr="008131AE" w:rsidRDefault="0043679A">
      <w:pPr>
        <w:rPr>
          <w:rFonts w:ascii="Poppins" w:hAnsi="Poppins" w:cs="Poppins"/>
        </w:rPr>
      </w:pPr>
    </w:p>
    <w:tbl>
      <w:tblPr>
        <w:tblW w:w="14034" w:type="dxa"/>
        <w:tblInd w:w="-572" w:type="dxa"/>
        <w:tblBorders>
          <w:top w:val="single" w:sz="4" w:space="0" w:color="45258F"/>
          <w:left w:val="single" w:sz="4" w:space="0" w:color="45258F"/>
          <w:bottom w:val="single" w:sz="4" w:space="0" w:color="45258F"/>
          <w:right w:val="single" w:sz="4" w:space="0" w:color="45258F"/>
          <w:insideH w:val="single" w:sz="4" w:space="0" w:color="45258F"/>
          <w:insideV w:val="single" w:sz="4" w:space="0" w:color="45258F"/>
        </w:tblBorders>
        <w:tblLook w:val="04A0" w:firstRow="1" w:lastRow="0" w:firstColumn="1" w:lastColumn="0" w:noHBand="0" w:noVBand="1"/>
      </w:tblPr>
      <w:tblGrid>
        <w:gridCol w:w="2694"/>
        <w:gridCol w:w="11340"/>
      </w:tblGrid>
      <w:tr w:rsidR="006C38B5" w:rsidRPr="008131AE" w14:paraId="1718CEB8" w14:textId="77777777" w:rsidTr="00FC4BBF">
        <w:trPr>
          <w:trHeight w:val="104"/>
        </w:trPr>
        <w:tc>
          <w:tcPr>
            <w:tcW w:w="2694" w:type="dxa"/>
            <w:tcBorders>
              <w:right w:val="single" w:sz="4" w:space="0" w:color="FFFFFF" w:themeColor="background1"/>
            </w:tcBorders>
            <w:shd w:val="clear" w:color="auto" w:fill="45258F"/>
            <w:vAlign w:val="center"/>
          </w:tcPr>
          <w:p w14:paraId="76F80088" w14:textId="6D0CCE2F" w:rsidR="006C38B5" w:rsidRPr="008131AE" w:rsidRDefault="006C38B5" w:rsidP="00251F8F">
            <w:pPr>
              <w:pStyle w:val="Sinespaciado"/>
              <w:jc w:val="center"/>
              <w:rPr>
                <w:rFonts w:ascii="Poppins" w:hAnsi="Poppins" w:cs="Poppin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Saberes Procedimentales</w:t>
            </w:r>
          </w:p>
        </w:tc>
        <w:tc>
          <w:tcPr>
            <w:tcW w:w="11340" w:type="dxa"/>
            <w:tcBorders>
              <w:left w:val="single" w:sz="4" w:space="0" w:color="FFFFFF" w:themeColor="background1"/>
            </w:tcBorders>
            <w:shd w:val="clear" w:color="auto" w:fill="45258F"/>
            <w:vAlign w:val="center"/>
          </w:tcPr>
          <w:p w14:paraId="448A5402" w14:textId="77777777" w:rsidR="006C38B5" w:rsidRPr="008131AE" w:rsidRDefault="006C38B5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Durante el desarrollo de las actividades propuestas la persona estudiante:</w:t>
            </w:r>
          </w:p>
        </w:tc>
      </w:tr>
      <w:tr w:rsidR="006C38B5" w:rsidRPr="008131AE" w14:paraId="26A00343" w14:textId="77777777" w:rsidTr="00FC4BBF">
        <w:trPr>
          <w:trHeight w:val="104"/>
        </w:trPr>
        <w:tc>
          <w:tcPr>
            <w:tcW w:w="2694" w:type="dxa"/>
          </w:tcPr>
          <w:p w14:paraId="2DBF332D" w14:textId="007944BD" w:rsidR="006C38B5" w:rsidRPr="001B6444" w:rsidRDefault="00320FB1" w:rsidP="00235F56">
            <w:pPr>
              <w:rPr>
                <w:rFonts w:ascii="Poppins" w:hAnsi="Poppins" w:cs="Poppins"/>
                <w:color w:val="808080" w:themeColor="background1" w:themeShade="80"/>
                <w:lang w:val="es-ES"/>
              </w:rPr>
            </w:pPr>
            <w:r w:rsidRPr="001B6444">
              <w:rPr>
                <w:rFonts w:ascii="Poppins" w:hAnsi="Poppins" w:cs="Poppins"/>
                <w:lang w:val="es-ES"/>
              </w:rPr>
              <w:t>Anote el saber procedimental</w:t>
            </w:r>
          </w:p>
        </w:tc>
        <w:tc>
          <w:tcPr>
            <w:tcW w:w="11340" w:type="dxa"/>
          </w:tcPr>
          <w:p w14:paraId="42441555" w14:textId="10654329" w:rsidR="00A12D1A" w:rsidRPr="001B6444" w:rsidRDefault="00A12D1A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  <w:r w:rsidRPr="001B6444">
              <w:rPr>
                <w:rFonts w:ascii="Poppins" w:hAnsi="Poppins" w:cs="Poppins"/>
                <w:color w:val="808080" w:themeColor="background1" w:themeShade="80"/>
              </w:rPr>
              <w:t>Anote el saber procedimental que se abordará y considérelo de manera transversal en las indicaciones con las que se asocia.</w:t>
            </w:r>
          </w:p>
          <w:p w14:paraId="1B1B0005" w14:textId="3C37C317" w:rsidR="006C38B5" w:rsidRPr="001B6444" w:rsidRDefault="006C38B5" w:rsidP="00235F56">
            <w:pPr>
              <w:rPr>
                <w:rFonts w:ascii="Poppins" w:hAnsi="Poppins" w:cs="Poppins"/>
                <w:b/>
                <w:bCs/>
                <w:color w:val="808080" w:themeColor="background1" w:themeShade="80"/>
              </w:rPr>
            </w:pPr>
          </w:p>
        </w:tc>
      </w:tr>
      <w:tr w:rsidR="006C38B5" w:rsidRPr="008131AE" w14:paraId="358AB89F" w14:textId="77777777" w:rsidTr="00FC4BBF">
        <w:trPr>
          <w:trHeight w:val="104"/>
        </w:trPr>
        <w:tc>
          <w:tcPr>
            <w:tcW w:w="2694" w:type="dxa"/>
          </w:tcPr>
          <w:p w14:paraId="63A9FB40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11340" w:type="dxa"/>
          </w:tcPr>
          <w:p w14:paraId="0B18C542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</w:tr>
      <w:tr w:rsidR="006C38B5" w:rsidRPr="008131AE" w14:paraId="5497169C" w14:textId="77777777" w:rsidTr="00FC4BBF">
        <w:trPr>
          <w:trHeight w:val="104"/>
        </w:trPr>
        <w:tc>
          <w:tcPr>
            <w:tcW w:w="2694" w:type="dxa"/>
          </w:tcPr>
          <w:p w14:paraId="25D98980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11340" w:type="dxa"/>
          </w:tcPr>
          <w:p w14:paraId="257CAFE5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</w:tr>
      <w:tr w:rsidR="006C38B5" w:rsidRPr="008131AE" w14:paraId="2AACE243" w14:textId="77777777" w:rsidTr="00FC4BBF">
        <w:trPr>
          <w:trHeight w:val="104"/>
        </w:trPr>
        <w:tc>
          <w:tcPr>
            <w:tcW w:w="2694" w:type="dxa"/>
            <w:tcBorders>
              <w:right w:val="single" w:sz="4" w:space="0" w:color="FFFFFF" w:themeColor="background1"/>
            </w:tcBorders>
            <w:shd w:val="clear" w:color="auto" w:fill="45258F"/>
            <w:vAlign w:val="center"/>
          </w:tcPr>
          <w:p w14:paraId="104D3CBE" w14:textId="772FFB55" w:rsidR="006C38B5" w:rsidRPr="008131AE" w:rsidRDefault="006C38B5" w:rsidP="00251F8F">
            <w:pPr>
              <w:pStyle w:val="Sinespaciado"/>
              <w:jc w:val="center"/>
              <w:rPr>
                <w:rFonts w:ascii="Poppins" w:hAnsi="Poppins" w:cs="Poppin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lastRenderedPageBreak/>
              <w:t>Saberes</w:t>
            </w:r>
            <w:r w:rsidR="00251F8F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</w:t>
            </w: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Actitudinales</w:t>
            </w:r>
          </w:p>
        </w:tc>
        <w:tc>
          <w:tcPr>
            <w:tcW w:w="11340" w:type="dxa"/>
            <w:tcBorders>
              <w:left w:val="single" w:sz="4" w:space="0" w:color="FFFFFF" w:themeColor="background1"/>
            </w:tcBorders>
            <w:shd w:val="clear" w:color="auto" w:fill="45258F"/>
            <w:vAlign w:val="center"/>
          </w:tcPr>
          <w:p w14:paraId="7E1FF2A7" w14:textId="77777777" w:rsidR="006C38B5" w:rsidRPr="008131AE" w:rsidRDefault="006C38B5" w:rsidP="00235F56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8131AE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Durante el desarrollo de las actividades propuestas la persona estudiante:</w:t>
            </w:r>
          </w:p>
        </w:tc>
      </w:tr>
      <w:tr w:rsidR="006C38B5" w:rsidRPr="008131AE" w14:paraId="4068106B" w14:textId="77777777" w:rsidTr="00FC4BBF">
        <w:trPr>
          <w:trHeight w:val="104"/>
        </w:trPr>
        <w:tc>
          <w:tcPr>
            <w:tcW w:w="2694" w:type="dxa"/>
          </w:tcPr>
          <w:p w14:paraId="4570E5E7" w14:textId="1A6B81DF" w:rsidR="006C38B5" w:rsidRPr="00320FB1" w:rsidRDefault="00320FB1" w:rsidP="00235F56">
            <w:pPr>
              <w:rPr>
                <w:rFonts w:ascii="Poppins" w:hAnsi="Poppins" w:cs="Poppins"/>
                <w:lang w:val="es-ES"/>
              </w:rPr>
            </w:pPr>
            <w:r w:rsidRPr="001B6444">
              <w:rPr>
                <w:rFonts w:ascii="Poppins" w:hAnsi="Poppins" w:cs="Poppins"/>
                <w:lang w:val="es-ES"/>
              </w:rPr>
              <w:t>Anote el saber actitudinal</w:t>
            </w:r>
          </w:p>
        </w:tc>
        <w:tc>
          <w:tcPr>
            <w:tcW w:w="11340" w:type="dxa"/>
          </w:tcPr>
          <w:p w14:paraId="2E55E374" w14:textId="69299288" w:rsidR="00320FB1" w:rsidRPr="001B6444" w:rsidRDefault="00320FB1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  <w:r w:rsidRPr="001B6444">
              <w:rPr>
                <w:rFonts w:ascii="Poppins" w:hAnsi="Poppins" w:cs="Poppins"/>
                <w:color w:val="808080" w:themeColor="background1" w:themeShade="80"/>
              </w:rPr>
              <w:t>Anote el saber actitudinal que se abordará y considérelo de manera transversal en las indicaciones con las que se asocia.</w:t>
            </w:r>
          </w:p>
          <w:p w14:paraId="1730A64A" w14:textId="77777777" w:rsidR="006C38B5" w:rsidRPr="00320FB1" w:rsidRDefault="006C38B5" w:rsidP="00235F56">
            <w:pPr>
              <w:rPr>
                <w:rFonts w:ascii="Poppins" w:hAnsi="Poppins" w:cs="Poppins"/>
                <w:b/>
                <w:bCs/>
              </w:rPr>
            </w:pPr>
          </w:p>
        </w:tc>
      </w:tr>
      <w:tr w:rsidR="006C38B5" w:rsidRPr="008131AE" w14:paraId="71785FFA" w14:textId="77777777" w:rsidTr="00FC4BBF">
        <w:trPr>
          <w:trHeight w:val="104"/>
        </w:trPr>
        <w:tc>
          <w:tcPr>
            <w:tcW w:w="2694" w:type="dxa"/>
          </w:tcPr>
          <w:p w14:paraId="734AA0CD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11340" w:type="dxa"/>
          </w:tcPr>
          <w:p w14:paraId="1107C0B3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</w:tr>
      <w:tr w:rsidR="006C38B5" w:rsidRPr="008131AE" w14:paraId="0E4EA8CE" w14:textId="77777777" w:rsidTr="00FC4BBF">
        <w:trPr>
          <w:trHeight w:val="104"/>
        </w:trPr>
        <w:tc>
          <w:tcPr>
            <w:tcW w:w="2694" w:type="dxa"/>
          </w:tcPr>
          <w:p w14:paraId="3206E891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  <w:tc>
          <w:tcPr>
            <w:tcW w:w="11340" w:type="dxa"/>
          </w:tcPr>
          <w:p w14:paraId="4E14C822" w14:textId="77777777" w:rsidR="006C38B5" w:rsidRPr="008131AE" w:rsidRDefault="006C38B5" w:rsidP="00235F56">
            <w:pPr>
              <w:rPr>
                <w:rFonts w:ascii="Poppins" w:hAnsi="Poppins" w:cs="Poppins"/>
                <w:b/>
                <w:bCs/>
                <w:lang w:val="es-ES"/>
              </w:rPr>
            </w:pPr>
          </w:p>
        </w:tc>
      </w:tr>
    </w:tbl>
    <w:p w14:paraId="2A76B8E0" w14:textId="77777777" w:rsidR="00432836" w:rsidRDefault="00432836" w:rsidP="00432836">
      <w:pPr>
        <w:spacing w:line="360" w:lineRule="auto"/>
        <w:rPr>
          <w:rFonts w:ascii="Poppins" w:eastAsia="Times New Roman" w:hAnsi="Poppins" w:cs="Poppins"/>
          <w:lang w:val="es-ES" w:eastAsia="es-MX"/>
        </w:rPr>
      </w:pPr>
    </w:p>
    <w:tbl>
      <w:tblPr>
        <w:tblW w:w="14034" w:type="dxa"/>
        <w:tblInd w:w="-572" w:type="dxa"/>
        <w:tblBorders>
          <w:top w:val="single" w:sz="4" w:space="0" w:color="45258F"/>
          <w:left w:val="single" w:sz="4" w:space="0" w:color="45258F"/>
          <w:bottom w:val="single" w:sz="4" w:space="0" w:color="45258F"/>
          <w:right w:val="single" w:sz="4" w:space="0" w:color="45258F"/>
          <w:insideH w:val="single" w:sz="4" w:space="0" w:color="45258F"/>
          <w:insideV w:val="single" w:sz="4" w:space="0" w:color="45258F"/>
        </w:tblBorders>
        <w:tblLook w:val="04A0" w:firstRow="1" w:lastRow="0" w:firstColumn="1" w:lastColumn="0" w:noHBand="0" w:noVBand="1"/>
      </w:tblPr>
      <w:tblGrid>
        <w:gridCol w:w="2694"/>
        <w:gridCol w:w="11340"/>
      </w:tblGrid>
      <w:tr w:rsidR="00E71341" w:rsidRPr="008131AE" w14:paraId="3723BF79" w14:textId="77777777" w:rsidTr="004F3207">
        <w:trPr>
          <w:trHeight w:val="104"/>
        </w:trPr>
        <w:tc>
          <w:tcPr>
            <w:tcW w:w="14034" w:type="dxa"/>
            <w:gridSpan w:val="2"/>
            <w:shd w:val="clear" w:color="auto" w:fill="45258F"/>
            <w:vAlign w:val="center"/>
          </w:tcPr>
          <w:p w14:paraId="5BEDF9D4" w14:textId="6241739D" w:rsidR="00E71341" w:rsidRPr="001B6444" w:rsidRDefault="00E71341" w:rsidP="00FD0509">
            <w:pPr>
              <w:pStyle w:val="Sinespaciado"/>
              <w:jc w:val="center"/>
              <w:rPr>
                <w:rFonts w:ascii="Poppins" w:hAnsi="Poppins" w:cs="Poppins"/>
                <w:color w:val="FFFFFF" w:themeColor="background1"/>
              </w:rPr>
            </w:pPr>
            <w:r w:rsidRPr="001B6444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Realimentación </w:t>
            </w:r>
            <w:r w:rsidR="004D64F3" w:rsidRPr="001B6444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>a la persona estudiante</w:t>
            </w:r>
          </w:p>
          <w:p w14:paraId="03F70913" w14:textId="133C8D9C" w:rsidR="00E71341" w:rsidRPr="001B6444" w:rsidRDefault="00E71341" w:rsidP="00FD0509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1B6444">
              <w:rPr>
                <w:rFonts w:ascii="Poppins" w:hAnsi="Poppins" w:cs="Poppins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 </w:t>
            </w:r>
          </w:p>
        </w:tc>
      </w:tr>
      <w:tr w:rsidR="009F1C54" w:rsidRPr="00320FB1" w14:paraId="524CF471" w14:textId="77777777" w:rsidTr="00FD0509">
        <w:trPr>
          <w:trHeight w:val="104"/>
        </w:trPr>
        <w:tc>
          <w:tcPr>
            <w:tcW w:w="2694" w:type="dxa"/>
          </w:tcPr>
          <w:p w14:paraId="717546D1" w14:textId="59E1FE1E" w:rsidR="009F1C54" w:rsidRPr="00320FB1" w:rsidRDefault="001F05CB" w:rsidP="00FD0509">
            <w:pPr>
              <w:rPr>
                <w:rFonts w:ascii="Poppins" w:hAnsi="Poppins" w:cs="Poppins"/>
                <w:lang w:val="es-ES"/>
              </w:rPr>
            </w:pPr>
            <w:r w:rsidRPr="001B6444">
              <w:rPr>
                <w:rFonts w:ascii="Poppins" w:hAnsi="Poppins" w:cs="Poppins"/>
                <w:lang w:val="es-ES"/>
              </w:rPr>
              <w:t xml:space="preserve">Observaciones </w:t>
            </w:r>
            <w:r w:rsidR="004D64F3" w:rsidRPr="001B6444">
              <w:rPr>
                <w:rFonts w:ascii="Poppins" w:hAnsi="Poppins" w:cs="Poppins"/>
                <w:lang w:val="es-ES"/>
              </w:rPr>
              <w:t>sobre el trabajo realizado</w:t>
            </w:r>
          </w:p>
        </w:tc>
        <w:tc>
          <w:tcPr>
            <w:tcW w:w="11340" w:type="dxa"/>
          </w:tcPr>
          <w:p w14:paraId="3B2AB32B" w14:textId="1A48FA1D" w:rsidR="009F1C54" w:rsidRPr="00320FB1" w:rsidRDefault="009F1C54" w:rsidP="00FD0509">
            <w:pPr>
              <w:rPr>
                <w:rFonts w:ascii="Poppins" w:hAnsi="Poppins" w:cs="Poppins"/>
                <w:color w:val="00B050"/>
              </w:rPr>
            </w:pPr>
          </w:p>
          <w:p w14:paraId="186058B5" w14:textId="0677D82B" w:rsidR="00DE1DE3" w:rsidRPr="001B6444" w:rsidRDefault="00DE1DE3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  <w:r w:rsidRPr="001B6444">
              <w:rPr>
                <w:rFonts w:ascii="Poppins" w:hAnsi="Poppins" w:cs="Poppins"/>
                <w:color w:val="808080" w:themeColor="background1" w:themeShade="80"/>
              </w:rPr>
              <w:t xml:space="preserve">Redacte observaciones claras, señalando los logros y los aspectos a mejorar, con recomendaciones simples que orienten al estudiante. </w:t>
            </w:r>
          </w:p>
          <w:p w14:paraId="14C1009B" w14:textId="77777777" w:rsidR="00DE1DE3" w:rsidRPr="001B6444" w:rsidRDefault="00DE1DE3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</w:p>
          <w:p w14:paraId="4337D186" w14:textId="58565ED2" w:rsidR="00DE1DE3" w:rsidRPr="001B6444" w:rsidRDefault="00DE1DE3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  <w:r w:rsidRPr="001B6444">
              <w:rPr>
                <w:rFonts w:ascii="Poppins" w:hAnsi="Poppins" w:cs="Poppins"/>
                <w:color w:val="808080" w:themeColor="background1" w:themeShade="80"/>
              </w:rPr>
              <w:t xml:space="preserve">Escriba comentarios comprensibles que destaquen avances y orienten cómo mejorar. </w:t>
            </w:r>
          </w:p>
          <w:p w14:paraId="172DEFD4" w14:textId="77777777" w:rsidR="00DE1DE3" w:rsidRPr="001B6444" w:rsidRDefault="00DE1DE3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</w:p>
          <w:p w14:paraId="4F6DDD3E" w14:textId="616355DF" w:rsidR="00DE1DE3" w:rsidRPr="001B6444" w:rsidRDefault="00DE1DE3" w:rsidP="001B6444">
            <w:pPr>
              <w:jc w:val="both"/>
              <w:rPr>
                <w:rFonts w:ascii="Poppins" w:hAnsi="Poppins" w:cs="Poppins"/>
                <w:color w:val="808080" w:themeColor="background1" w:themeShade="80"/>
              </w:rPr>
            </w:pPr>
            <w:r w:rsidRPr="001B6444">
              <w:rPr>
                <w:rFonts w:ascii="Poppins" w:hAnsi="Poppins" w:cs="Poppins"/>
                <w:color w:val="808080" w:themeColor="background1" w:themeShade="80"/>
              </w:rPr>
              <w:t xml:space="preserve"> Elabore observaciones breves y útiles que ayuden al estudiante a entender su desempeño y cómo puede progresar.</w:t>
            </w:r>
          </w:p>
          <w:p w14:paraId="70283A2E" w14:textId="77777777" w:rsidR="009F1C54" w:rsidRPr="00320FB1" w:rsidRDefault="009F1C54" w:rsidP="00FD0509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700A6FE6" w14:textId="77777777" w:rsidR="009F1C54" w:rsidRPr="009F1C54" w:rsidRDefault="009F1C54" w:rsidP="00432836">
      <w:pPr>
        <w:spacing w:line="360" w:lineRule="auto"/>
        <w:rPr>
          <w:rFonts w:ascii="Poppins" w:eastAsia="Times New Roman" w:hAnsi="Poppins" w:cs="Poppins"/>
          <w:lang w:eastAsia="es-MX"/>
        </w:rPr>
      </w:pPr>
    </w:p>
    <w:p w14:paraId="2FF3E7FE" w14:textId="77777777" w:rsidR="009F1C54" w:rsidRPr="008131AE" w:rsidRDefault="009F1C54" w:rsidP="00432836">
      <w:pPr>
        <w:spacing w:line="360" w:lineRule="auto"/>
        <w:rPr>
          <w:rFonts w:ascii="Poppins" w:eastAsia="Times New Roman" w:hAnsi="Poppins" w:cs="Poppins"/>
          <w:lang w:val="es-ES" w:eastAsia="es-MX"/>
        </w:rPr>
      </w:pPr>
    </w:p>
    <w:sectPr w:rsidR="009F1C54" w:rsidRPr="008131AE" w:rsidSect="00407157">
      <w:pgSz w:w="15840" w:h="12240" w:orient="landscape"/>
      <w:pgMar w:top="1701" w:right="2455" w:bottom="17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056E8" w14:textId="77777777" w:rsidR="001A76EC" w:rsidRDefault="001A76EC" w:rsidP="00171729">
      <w:r>
        <w:separator/>
      </w:r>
    </w:p>
  </w:endnote>
  <w:endnote w:type="continuationSeparator" w:id="0">
    <w:p w14:paraId="5B7181F8" w14:textId="77777777" w:rsidR="001A76EC" w:rsidRDefault="001A76EC" w:rsidP="00171729">
      <w:r>
        <w:continuationSeparator/>
      </w:r>
    </w:p>
  </w:endnote>
  <w:endnote w:type="continuationNotice" w:id="1">
    <w:p w14:paraId="44958F8B" w14:textId="77777777" w:rsidR="001A76EC" w:rsidRDefault="001A76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99161236"/>
      <w:docPartObj>
        <w:docPartGallery w:val="Page Numbers (Bottom of Page)"/>
        <w:docPartUnique/>
      </w:docPartObj>
    </w:sdtPr>
    <w:sdtContent>
      <w:p w14:paraId="10FC6C7D" w14:textId="77777777" w:rsidR="00171729" w:rsidRDefault="00171729" w:rsidP="005F723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EDAAC89" w14:textId="77777777" w:rsidR="00171729" w:rsidRDefault="00171729" w:rsidP="0017172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Poppins" w:hAnsi="Poppins" w:cs="Poppins"/>
        <w:b/>
        <w:bCs/>
      </w:rPr>
      <w:id w:val="782694828"/>
      <w:docPartObj>
        <w:docPartGallery w:val="Page Numbers (Bottom of Page)"/>
        <w:docPartUnique/>
      </w:docPartObj>
    </w:sdtPr>
    <w:sdtContent>
      <w:p w14:paraId="081869B4" w14:textId="77777777" w:rsidR="00171729" w:rsidRPr="009E2E40" w:rsidRDefault="00171729" w:rsidP="005F7232">
        <w:pPr>
          <w:pStyle w:val="Piedepgina"/>
          <w:framePr w:wrap="none" w:vAnchor="text" w:hAnchor="margin" w:xAlign="right" w:y="1"/>
          <w:rPr>
            <w:rStyle w:val="Nmerodepgina"/>
            <w:rFonts w:ascii="Poppins" w:hAnsi="Poppins" w:cs="Poppins"/>
            <w:b/>
            <w:bCs/>
          </w:rPr>
        </w:pPr>
        <w:r w:rsidRPr="009E2E40">
          <w:rPr>
            <w:rStyle w:val="Nmerodepgina"/>
            <w:rFonts w:ascii="Poppins" w:hAnsi="Poppins" w:cs="Poppins"/>
            <w:b/>
            <w:bCs/>
          </w:rPr>
          <w:fldChar w:fldCharType="begin"/>
        </w:r>
        <w:r w:rsidRPr="009E2E40">
          <w:rPr>
            <w:rStyle w:val="Nmerodepgina"/>
            <w:rFonts w:ascii="Poppins" w:hAnsi="Poppins" w:cs="Poppins"/>
            <w:b/>
            <w:bCs/>
          </w:rPr>
          <w:instrText xml:space="preserve"> PAGE </w:instrText>
        </w:r>
        <w:r w:rsidRPr="009E2E40">
          <w:rPr>
            <w:rStyle w:val="Nmerodepgina"/>
            <w:rFonts w:ascii="Poppins" w:hAnsi="Poppins" w:cs="Poppins"/>
            <w:b/>
            <w:bCs/>
          </w:rPr>
          <w:fldChar w:fldCharType="separate"/>
        </w:r>
        <w:r w:rsidRPr="009E2E40">
          <w:rPr>
            <w:rStyle w:val="Nmerodepgina"/>
            <w:rFonts w:ascii="Poppins" w:hAnsi="Poppins" w:cs="Poppins"/>
            <w:b/>
            <w:bCs/>
            <w:noProof/>
          </w:rPr>
          <w:t>1</w:t>
        </w:r>
        <w:r w:rsidRPr="009E2E40">
          <w:rPr>
            <w:rStyle w:val="Nmerodepgina"/>
            <w:rFonts w:ascii="Poppins" w:hAnsi="Poppins" w:cs="Poppins"/>
            <w:b/>
            <w:bCs/>
          </w:rPr>
          <w:fldChar w:fldCharType="end"/>
        </w:r>
      </w:p>
    </w:sdtContent>
  </w:sdt>
  <w:p w14:paraId="2B9BCE7F" w14:textId="77777777" w:rsidR="00171729" w:rsidRPr="009E2E40" w:rsidRDefault="005C4D72" w:rsidP="00171729">
    <w:pPr>
      <w:pStyle w:val="Piedepgina"/>
      <w:ind w:right="360"/>
      <w:rPr>
        <w:rFonts w:ascii="Poppins" w:hAnsi="Poppins" w:cs="Poppins"/>
        <w:b/>
        <w:bCs/>
      </w:rPr>
    </w:pPr>
    <w:r>
      <w:rPr>
        <w:rFonts w:ascii="Poppins" w:hAnsi="Poppins" w:cs="Poppins"/>
        <w:b/>
        <w:bCs/>
        <w:noProof/>
      </w:rPr>
      <w:drawing>
        <wp:anchor distT="0" distB="0" distL="114300" distR="114300" simplePos="0" relativeHeight="251664384" behindDoc="1" locked="0" layoutInCell="1" allowOverlap="1" wp14:anchorId="4EBA8114" wp14:editId="4E135E99">
          <wp:simplePos x="0" y="0"/>
          <wp:positionH relativeFrom="page">
            <wp:align>right</wp:align>
          </wp:positionH>
          <wp:positionV relativeFrom="paragraph">
            <wp:posOffset>-2753597</wp:posOffset>
          </wp:positionV>
          <wp:extent cx="10357855" cy="3437792"/>
          <wp:effectExtent l="0" t="0" r="5715" b="0"/>
          <wp:wrapNone/>
          <wp:docPr id="1549165381" name="Picture 154916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936303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7855" cy="3437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8B3B" w14:textId="63F633AF" w:rsidR="00B3074F" w:rsidRDefault="005E02F8">
    <w:pPr>
      <w:pStyle w:val="Piedepgina"/>
    </w:pPr>
    <w:r>
      <w:rPr>
        <w:rFonts w:ascii="Poppins" w:hAnsi="Poppins" w:cs="Poppins"/>
        <w:b/>
        <w:bCs/>
        <w:noProof/>
      </w:rPr>
      <w:drawing>
        <wp:anchor distT="0" distB="0" distL="114300" distR="114300" simplePos="0" relativeHeight="251668480" behindDoc="1" locked="0" layoutInCell="1" allowOverlap="1" wp14:anchorId="7729A340" wp14:editId="6638C2F9">
          <wp:simplePos x="0" y="0"/>
          <wp:positionH relativeFrom="page">
            <wp:posOffset>82282</wp:posOffset>
          </wp:positionH>
          <wp:positionV relativeFrom="paragraph">
            <wp:posOffset>-2839452</wp:posOffset>
          </wp:positionV>
          <wp:extent cx="10357855" cy="3437792"/>
          <wp:effectExtent l="0" t="0" r="5715" b="0"/>
          <wp:wrapNone/>
          <wp:docPr id="137052583" name="Picture 1549165381" descr="Interfaz de usuario gráfica, Texto, Apli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52583" name="Picture 1549165381" descr="Interfaz de usuario gráfica, Texto, Aplicació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7855" cy="3437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39E1" w14:textId="77777777" w:rsidR="001A76EC" w:rsidRDefault="001A76EC" w:rsidP="00171729">
      <w:r>
        <w:separator/>
      </w:r>
    </w:p>
  </w:footnote>
  <w:footnote w:type="continuationSeparator" w:id="0">
    <w:p w14:paraId="12997BED" w14:textId="77777777" w:rsidR="001A76EC" w:rsidRDefault="001A76EC" w:rsidP="00171729">
      <w:r>
        <w:continuationSeparator/>
      </w:r>
    </w:p>
  </w:footnote>
  <w:footnote w:type="continuationNotice" w:id="1">
    <w:p w14:paraId="5343E585" w14:textId="77777777" w:rsidR="001A76EC" w:rsidRDefault="001A76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4F7C" w14:textId="6A2864D9" w:rsidR="009E2E40" w:rsidRDefault="00F442F0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9BDABD0" wp14:editId="0DDA354B">
          <wp:simplePos x="0" y="0"/>
          <wp:positionH relativeFrom="page">
            <wp:align>left</wp:align>
          </wp:positionH>
          <wp:positionV relativeFrom="paragraph">
            <wp:posOffset>-429743</wp:posOffset>
          </wp:positionV>
          <wp:extent cx="10051102" cy="1279459"/>
          <wp:effectExtent l="0" t="0" r="0" b="0"/>
          <wp:wrapNone/>
          <wp:docPr id="1326824603" name="Picture 1326824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4035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1102" cy="1279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AE9307" w14:textId="77777777" w:rsidR="00F2253B" w:rsidRDefault="00F2253B">
    <w:pPr>
      <w:pStyle w:val="Encabezado"/>
    </w:pPr>
  </w:p>
  <w:p w14:paraId="677BF9F1" w14:textId="77777777" w:rsidR="00F2253B" w:rsidRDefault="00F2253B">
    <w:pPr>
      <w:pStyle w:val="Encabezado"/>
    </w:pPr>
  </w:p>
  <w:p w14:paraId="529ABD62" w14:textId="77777777" w:rsidR="00F2253B" w:rsidRDefault="00F2253B">
    <w:pPr>
      <w:pStyle w:val="Encabezado"/>
    </w:pPr>
  </w:p>
  <w:p w14:paraId="26118F82" w14:textId="77777777" w:rsidR="00F2253B" w:rsidRDefault="00F2253B">
    <w:pPr>
      <w:pStyle w:val="Encabezado"/>
    </w:pPr>
  </w:p>
  <w:p w14:paraId="5C850BAF" w14:textId="1A9A0CDC" w:rsidR="009E2E40" w:rsidRDefault="009E2E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80C36" w14:textId="0AF2EF9A" w:rsidR="00B3074F" w:rsidRDefault="005E02F8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D5AD9E4" wp14:editId="49C0C8E2">
          <wp:simplePos x="0" y="0"/>
          <wp:positionH relativeFrom="page">
            <wp:align>right</wp:align>
          </wp:positionH>
          <wp:positionV relativeFrom="paragraph">
            <wp:posOffset>-409709</wp:posOffset>
          </wp:positionV>
          <wp:extent cx="10051102" cy="1279459"/>
          <wp:effectExtent l="0" t="0" r="0" b="0"/>
          <wp:wrapNone/>
          <wp:docPr id="2121741515" name="Picture 1326824603" descr="Texto, Cart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741515" name="Picture 1326824603" descr="Texto, Cart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1102" cy="1279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30B"/>
    <w:multiLevelType w:val="hybridMultilevel"/>
    <w:tmpl w:val="D4FA27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1C6D"/>
    <w:multiLevelType w:val="hybridMultilevel"/>
    <w:tmpl w:val="3BDCD7C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29BA"/>
    <w:multiLevelType w:val="hybridMultilevel"/>
    <w:tmpl w:val="124C382C"/>
    <w:lvl w:ilvl="0" w:tplc="04407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566FA"/>
    <w:multiLevelType w:val="hybridMultilevel"/>
    <w:tmpl w:val="BEC2C96E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E5844"/>
    <w:multiLevelType w:val="hybridMultilevel"/>
    <w:tmpl w:val="C1929656"/>
    <w:lvl w:ilvl="0" w:tplc="F3964E1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45258F"/>
      </w:rPr>
    </w:lvl>
    <w:lvl w:ilvl="1" w:tplc="0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643E7918"/>
    <w:multiLevelType w:val="hybridMultilevel"/>
    <w:tmpl w:val="BD68CC74"/>
    <w:lvl w:ilvl="0" w:tplc="71183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2830430">
    <w:abstractNumId w:val="4"/>
  </w:num>
  <w:num w:numId="2" w16cid:durableId="1027870636">
    <w:abstractNumId w:val="0"/>
  </w:num>
  <w:num w:numId="3" w16cid:durableId="356086379">
    <w:abstractNumId w:val="5"/>
  </w:num>
  <w:num w:numId="4" w16cid:durableId="959385225">
    <w:abstractNumId w:val="3"/>
  </w:num>
  <w:num w:numId="5" w16cid:durableId="737897279">
    <w:abstractNumId w:val="1"/>
  </w:num>
  <w:num w:numId="6" w16cid:durableId="182670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6A"/>
    <w:rsid w:val="00007995"/>
    <w:rsid w:val="00025BCF"/>
    <w:rsid w:val="00042A88"/>
    <w:rsid w:val="000504DA"/>
    <w:rsid w:val="00067D6B"/>
    <w:rsid w:val="00080342"/>
    <w:rsid w:val="00097F82"/>
    <w:rsid w:val="000A5D4F"/>
    <w:rsid w:val="000C4949"/>
    <w:rsid w:val="000E3514"/>
    <w:rsid w:val="000F6F0A"/>
    <w:rsid w:val="00100C0B"/>
    <w:rsid w:val="00124600"/>
    <w:rsid w:val="001246B3"/>
    <w:rsid w:val="0013200B"/>
    <w:rsid w:val="00133EC3"/>
    <w:rsid w:val="00145ED5"/>
    <w:rsid w:val="00154926"/>
    <w:rsid w:val="00171729"/>
    <w:rsid w:val="001839D4"/>
    <w:rsid w:val="001A4610"/>
    <w:rsid w:val="001A76EC"/>
    <w:rsid w:val="001B6444"/>
    <w:rsid w:val="001D010F"/>
    <w:rsid w:val="001E2470"/>
    <w:rsid w:val="001F05CB"/>
    <w:rsid w:val="001F09A4"/>
    <w:rsid w:val="001F5117"/>
    <w:rsid w:val="001F5FE6"/>
    <w:rsid w:val="00214D92"/>
    <w:rsid w:val="00226F8E"/>
    <w:rsid w:val="00234BD8"/>
    <w:rsid w:val="00235F56"/>
    <w:rsid w:val="00241CA3"/>
    <w:rsid w:val="00251F8F"/>
    <w:rsid w:val="00272EA7"/>
    <w:rsid w:val="0029314E"/>
    <w:rsid w:val="00296A15"/>
    <w:rsid w:val="002971FA"/>
    <w:rsid w:val="002C03FB"/>
    <w:rsid w:val="002E218B"/>
    <w:rsid w:val="002E30DF"/>
    <w:rsid w:val="002E6646"/>
    <w:rsid w:val="002F2595"/>
    <w:rsid w:val="002F4C98"/>
    <w:rsid w:val="003004F7"/>
    <w:rsid w:val="00303545"/>
    <w:rsid w:val="003115E0"/>
    <w:rsid w:val="003169F3"/>
    <w:rsid w:val="00320FB1"/>
    <w:rsid w:val="00355650"/>
    <w:rsid w:val="0036187A"/>
    <w:rsid w:val="003830C6"/>
    <w:rsid w:val="00390259"/>
    <w:rsid w:val="0039046E"/>
    <w:rsid w:val="00394391"/>
    <w:rsid w:val="00397F64"/>
    <w:rsid w:val="003A7965"/>
    <w:rsid w:val="003B1127"/>
    <w:rsid w:val="00407157"/>
    <w:rsid w:val="0041158B"/>
    <w:rsid w:val="00414633"/>
    <w:rsid w:val="00426FB9"/>
    <w:rsid w:val="004309A5"/>
    <w:rsid w:val="00432836"/>
    <w:rsid w:val="0043679A"/>
    <w:rsid w:val="004447E5"/>
    <w:rsid w:val="00446873"/>
    <w:rsid w:val="00457B3B"/>
    <w:rsid w:val="00461742"/>
    <w:rsid w:val="004621E4"/>
    <w:rsid w:val="00476C56"/>
    <w:rsid w:val="004A02DA"/>
    <w:rsid w:val="004A5F4F"/>
    <w:rsid w:val="004D2186"/>
    <w:rsid w:val="004D64F3"/>
    <w:rsid w:val="004E78E7"/>
    <w:rsid w:val="00510343"/>
    <w:rsid w:val="0051284D"/>
    <w:rsid w:val="00586870"/>
    <w:rsid w:val="005C4D72"/>
    <w:rsid w:val="005C530A"/>
    <w:rsid w:val="005D1C36"/>
    <w:rsid w:val="005E02F8"/>
    <w:rsid w:val="005E0B46"/>
    <w:rsid w:val="005E7B5D"/>
    <w:rsid w:val="005F641C"/>
    <w:rsid w:val="00601190"/>
    <w:rsid w:val="006136C1"/>
    <w:rsid w:val="0062473E"/>
    <w:rsid w:val="006256F1"/>
    <w:rsid w:val="00626EA7"/>
    <w:rsid w:val="006356E5"/>
    <w:rsid w:val="00652643"/>
    <w:rsid w:val="00660F99"/>
    <w:rsid w:val="006635A7"/>
    <w:rsid w:val="00687727"/>
    <w:rsid w:val="006905AC"/>
    <w:rsid w:val="0069569B"/>
    <w:rsid w:val="006B7528"/>
    <w:rsid w:val="006B7F95"/>
    <w:rsid w:val="006C38B5"/>
    <w:rsid w:val="006D6E6D"/>
    <w:rsid w:val="006D73DC"/>
    <w:rsid w:val="00714D12"/>
    <w:rsid w:val="0074690D"/>
    <w:rsid w:val="00762A39"/>
    <w:rsid w:val="00765D24"/>
    <w:rsid w:val="00766EB4"/>
    <w:rsid w:val="00767A1F"/>
    <w:rsid w:val="0078560F"/>
    <w:rsid w:val="007A1ACB"/>
    <w:rsid w:val="007F22FE"/>
    <w:rsid w:val="00807030"/>
    <w:rsid w:val="00811254"/>
    <w:rsid w:val="008131AE"/>
    <w:rsid w:val="0081437C"/>
    <w:rsid w:val="008314A2"/>
    <w:rsid w:val="00833ADF"/>
    <w:rsid w:val="0084174B"/>
    <w:rsid w:val="00851741"/>
    <w:rsid w:val="00877684"/>
    <w:rsid w:val="008A0B7A"/>
    <w:rsid w:val="008A3710"/>
    <w:rsid w:val="008F7137"/>
    <w:rsid w:val="008F71D8"/>
    <w:rsid w:val="00915052"/>
    <w:rsid w:val="00923C6E"/>
    <w:rsid w:val="00930063"/>
    <w:rsid w:val="00930DFD"/>
    <w:rsid w:val="0093473A"/>
    <w:rsid w:val="0094261C"/>
    <w:rsid w:val="00961800"/>
    <w:rsid w:val="00967E62"/>
    <w:rsid w:val="00973560"/>
    <w:rsid w:val="00981E6A"/>
    <w:rsid w:val="0098357C"/>
    <w:rsid w:val="009A18CF"/>
    <w:rsid w:val="009B1662"/>
    <w:rsid w:val="009C59E0"/>
    <w:rsid w:val="009E2E40"/>
    <w:rsid w:val="009F1C54"/>
    <w:rsid w:val="00A10159"/>
    <w:rsid w:val="00A12D1A"/>
    <w:rsid w:val="00A13A66"/>
    <w:rsid w:val="00A14421"/>
    <w:rsid w:val="00A27B3F"/>
    <w:rsid w:val="00AA4AC6"/>
    <w:rsid w:val="00AB0B1D"/>
    <w:rsid w:val="00AB5DA4"/>
    <w:rsid w:val="00AC12A1"/>
    <w:rsid w:val="00AF07B7"/>
    <w:rsid w:val="00B11F59"/>
    <w:rsid w:val="00B12193"/>
    <w:rsid w:val="00B26107"/>
    <w:rsid w:val="00B3074F"/>
    <w:rsid w:val="00B4695A"/>
    <w:rsid w:val="00B46BD9"/>
    <w:rsid w:val="00B52A37"/>
    <w:rsid w:val="00B60BBA"/>
    <w:rsid w:val="00B655C9"/>
    <w:rsid w:val="00B70A46"/>
    <w:rsid w:val="00B74CC3"/>
    <w:rsid w:val="00B77375"/>
    <w:rsid w:val="00B82ECC"/>
    <w:rsid w:val="00B95246"/>
    <w:rsid w:val="00B97A23"/>
    <w:rsid w:val="00BA065F"/>
    <w:rsid w:val="00BA50CC"/>
    <w:rsid w:val="00BC1DE2"/>
    <w:rsid w:val="00BE093E"/>
    <w:rsid w:val="00BE1566"/>
    <w:rsid w:val="00C00EA2"/>
    <w:rsid w:val="00C01BCD"/>
    <w:rsid w:val="00C058A5"/>
    <w:rsid w:val="00C11CF5"/>
    <w:rsid w:val="00C13CE0"/>
    <w:rsid w:val="00C17925"/>
    <w:rsid w:val="00C17E14"/>
    <w:rsid w:val="00C46C25"/>
    <w:rsid w:val="00C50D20"/>
    <w:rsid w:val="00C76AC3"/>
    <w:rsid w:val="00C82A60"/>
    <w:rsid w:val="00C82E5B"/>
    <w:rsid w:val="00CB0A74"/>
    <w:rsid w:val="00CB2D7D"/>
    <w:rsid w:val="00CC7F83"/>
    <w:rsid w:val="00CE478C"/>
    <w:rsid w:val="00CF4C1B"/>
    <w:rsid w:val="00CF72AD"/>
    <w:rsid w:val="00D1759A"/>
    <w:rsid w:val="00D5158B"/>
    <w:rsid w:val="00D71E7B"/>
    <w:rsid w:val="00D82345"/>
    <w:rsid w:val="00D8427E"/>
    <w:rsid w:val="00D9059B"/>
    <w:rsid w:val="00D9179F"/>
    <w:rsid w:val="00D95C5D"/>
    <w:rsid w:val="00DB4819"/>
    <w:rsid w:val="00DE1DE3"/>
    <w:rsid w:val="00E02C7D"/>
    <w:rsid w:val="00E167FC"/>
    <w:rsid w:val="00E37B72"/>
    <w:rsid w:val="00E5571E"/>
    <w:rsid w:val="00E71341"/>
    <w:rsid w:val="00E91587"/>
    <w:rsid w:val="00E95DF5"/>
    <w:rsid w:val="00EA247C"/>
    <w:rsid w:val="00EA60CF"/>
    <w:rsid w:val="00ED663E"/>
    <w:rsid w:val="00EF3A5B"/>
    <w:rsid w:val="00F13C39"/>
    <w:rsid w:val="00F2253B"/>
    <w:rsid w:val="00F315C7"/>
    <w:rsid w:val="00F34E7D"/>
    <w:rsid w:val="00F442F0"/>
    <w:rsid w:val="00F444C0"/>
    <w:rsid w:val="00F65583"/>
    <w:rsid w:val="00F722B9"/>
    <w:rsid w:val="00F777EA"/>
    <w:rsid w:val="00F821FF"/>
    <w:rsid w:val="00F84421"/>
    <w:rsid w:val="00F95EBC"/>
    <w:rsid w:val="00FA22F3"/>
    <w:rsid w:val="00FC155D"/>
    <w:rsid w:val="00FC306B"/>
    <w:rsid w:val="00FC4BBF"/>
    <w:rsid w:val="00FD463C"/>
    <w:rsid w:val="00FF660E"/>
    <w:rsid w:val="00FF7540"/>
    <w:rsid w:val="0BD8AA20"/>
    <w:rsid w:val="1163D8FD"/>
    <w:rsid w:val="1B46C07C"/>
    <w:rsid w:val="3B1FF94B"/>
    <w:rsid w:val="4A72F339"/>
    <w:rsid w:val="6122F829"/>
    <w:rsid w:val="771CE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8BE09"/>
  <w15:chartTrackingRefBased/>
  <w15:docId w15:val="{19752AF6-37E8-4B9E-A707-8672C680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717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729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171729"/>
  </w:style>
  <w:style w:type="paragraph" w:styleId="Encabezado">
    <w:name w:val="header"/>
    <w:basedOn w:val="Normal"/>
    <w:link w:val="EncabezadoCar"/>
    <w:uiPriority w:val="99"/>
    <w:unhideWhenUsed/>
    <w:rsid w:val="001717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1729"/>
    <w:rPr>
      <w:lang w:val="en-US"/>
    </w:rPr>
  </w:style>
  <w:style w:type="paragraph" w:styleId="Prrafodelista">
    <w:name w:val="List Paragraph"/>
    <w:aliases w:val="NORMAL,3,titulo 5"/>
    <w:basedOn w:val="Normal"/>
    <w:link w:val="PrrafodelistaCar"/>
    <w:uiPriority w:val="34"/>
    <w:qFormat/>
    <w:rsid w:val="00B97A23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Sinespaciado">
    <w:name w:val="No Spacing"/>
    <w:uiPriority w:val="1"/>
    <w:qFormat/>
    <w:rsid w:val="00C058A5"/>
    <w:rPr>
      <w:lang w:val="es-ES_tradnl"/>
    </w:rPr>
  </w:style>
  <w:style w:type="character" w:customStyle="1" w:styleId="ui-provider">
    <w:name w:val="ui-provider"/>
    <w:basedOn w:val="Fuentedeprrafopredeter"/>
    <w:rsid w:val="00F65583"/>
  </w:style>
  <w:style w:type="paragraph" w:customStyle="1" w:styleId="paragraph">
    <w:name w:val="paragraph"/>
    <w:basedOn w:val="Normal"/>
    <w:rsid w:val="000C49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character" w:customStyle="1" w:styleId="wacimagecontainer">
    <w:name w:val="wacimagecontainer"/>
    <w:basedOn w:val="Fuentedeprrafopredeter"/>
    <w:rsid w:val="000C4949"/>
  </w:style>
  <w:style w:type="character" w:customStyle="1" w:styleId="normaltextrun">
    <w:name w:val="normaltextrun"/>
    <w:basedOn w:val="Fuentedeprrafopredeter"/>
    <w:rsid w:val="000C4949"/>
  </w:style>
  <w:style w:type="character" w:customStyle="1" w:styleId="eop">
    <w:name w:val="eop"/>
    <w:basedOn w:val="Fuentedeprrafopredeter"/>
    <w:rsid w:val="000C4949"/>
  </w:style>
  <w:style w:type="character" w:styleId="Fuerte">
    <w:name w:val="Strong"/>
    <w:basedOn w:val="Fuentedeprrafopredeter"/>
    <w:uiPriority w:val="22"/>
    <w:qFormat/>
    <w:rsid w:val="00E95DF5"/>
    <w:rPr>
      <w:b/>
      <w:bCs/>
    </w:rPr>
  </w:style>
  <w:style w:type="table" w:styleId="Tablaconcuadrcula">
    <w:name w:val="Table Grid"/>
    <w:basedOn w:val="Tablanormal"/>
    <w:uiPriority w:val="39"/>
    <w:rsid w:val="00FC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155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character" w:customStyle="1" w:styleId="PrrafodelistaCar">
    <w:name w:val="Párrafo de lista Car"/>
    <w:aliases w:val="NORMAL Car,3 Car,titulo 5 Car"/>
    <w:link w:val="Prrafodelista"/>
    <w:uiPriority w:val="34"/>
    <w:rsid w:val="001F5FE6"/>
    <w:rPr>
      <w:rFonts w:ascii="Calibri" w:eastAsia="Calibri" w:hAnsi="Calibri" w:cs="Times New Roman"/>
      <w:kern w:val="0"/>
      <w14:ligatures w14:val="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1F5FE6"/>
    <w:pPr>
      <w:spacing w:after="160"/>
    </w:pPr>
    <w:rPr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5FE6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renagod\Downloads\Plantilla_Word_%20Primar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75025B29197D468C093FA11FD80706" ma:contentTypeVersion="3" ma:contentTypeDescription="Crear nuevo documento." ma:contentTypeScope="" ma:versionID="7cb30678b6718ffc50da98f5ca694402">
  <xsd:schema xmlns:xsd="http://www.w3.org/2001/XMLSchema" xmlns:xs="http://www.w3.org/2001/XMLSchema" xmlns:p="http://schemas.microsoft.com/office/2006/metadata/properties" xmlns:ns2="cd836146-30b1-4da0-b9af-dc69e316470d" targetNamespace="http://schemas.microsoft.com/office/2006/metadata/properties" ma:root="true" ma:fieldsID="bc499fd69bfe86d12f4c28fb017500f0" ns2:_="">
    <xsd:import namespace="cd836146-30b1-4da0-b9af-dc69e3164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36146-30b1-4da0-b9af-dc69e316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A23C6-956F-4414-88C6-866827578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36146-30b1-4da0-b9af-dc69e3164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03EB9-4DA0-4763-8797-68FC3043DF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A110D-779B-445F-985E-B9AC0D94EE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Plantilla_Word_ Primaria</Template>
  <TotalTime>52</TotalTime>
  <Pages>1</Pages>
  <Words>1017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GARAY GOMEZ JESSICA</dc:creator>
  <cp:keywords/>
  <dc:description/>
  <cp:lastModifiedBy>Tatiana Navarro Mata</cp:lastModifiedBy>
  <cp:revision>33</cp:revision>
  <dcterms:created xsi:type="dcterms:W3CDTF">2026-06-16T19:12:00Z</dcterms:created>
  <dcterms:modified xsi:type="dcterms:W3CDTF">2026-06-29T17:13:00Z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0x0101002375025B29197D468C093FA11FD80706</vt:lpwstr>
  </property>
  <property fmtid="{D5CDD505-2E9C-101B-9397-08002B2CF9AE}" pid="3" name="MediaServiceImageTags">
    <vt:lpwstr/>
  </property>
</Properties>
</file>