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2i9ygepgcnfh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0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Dimensión: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Formas de relacionarse con otros.</w:t>
      </w:r>
    </w:p>
    <w:p w:rsidR="00000000" w:rsidDel="00000000" w:rsidP="00000000" w:rsidRDefault="00000000" w:rsidRPr="00000000" w14:paraId="00000011">
      <w:pPr>
        <w:spacing w:after="40" w:before="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que supone el dominio de la lengua materna y otros idiomas para comprender y producir mensajes en una variedad de situaciones y por diversos medios de acuerdo con un propósito.</w:t>
      </w:r>
    </w:p>
    <w:p w:rsidR="00000000" w:rsidDel="00000000" w:rsidP="00000000" w:rsidRDefault="00000000" w:rsidRPr="00000000" w14:paraId="00000013">
      <w:pPr>
        <w:keepNext w:val="1"/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Tabla 1 / Habilidades en el marco de la política curricular</w:t>
      </w:r>
    </w:p>
    <w:tbl>
      <w:tblPr>
        <w:tblStyle w:val="Table1"/>
        <w:tblW w:w="1299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94"/>
        <w:tblGridChange w:id="0">
          <w:tblGrid>
            <w:gridCol w:w="129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Decodificación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 diferentes tipos de mensajes visuales y orales de complejidad diversa, tanto en su forma como en sus contenidos.</w:t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Comprensión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Descifra valores, conocimientos actitudes e intenciones en las diversas formas de comunicación, considerando su contexto.</w:t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Transmisión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efectiva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Crea, a través del código oral y escrito, diversas obras de expresión con valores estéticos y literarios, respetando los cánones gramaticales.</w:t>
            </w:r>
          </w:p>
        </w:tc>
      </w:tr>
    </w:tbl>
    <w:p w:rsidR="00000000" w:rsidDel="00000000" w:rsidP="00000000" w:rsidRDefault="00000000" w:rsidRPr="00000000" w14:paraId="0000001B">
      <w:pPr>
        <w:spacing w:after="40" w:before="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D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2 / Aprendizajes esperados, indicadores y estrategias de mediación</w:t>
      </w:r>
    </w:p>
    <w:tbl>
      <w:tblPr>
        <w:tblStyle w:val="Table2"/>
        <w:tblW w:w="13864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5217"/>
        <w:gridCol w:w="5245"/>
        <w:tblGridChange w:id="0">
          <w:tblGrid>
            <w:gridCol w:w="3402"/>
            <w:gridCol w:w="5217"/>
            <w:gridCol w:w="5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Lectura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5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Manifiesta interés por la lectura, a partir de diferentes tipos de mensajes visuales y orales, en las actividades cotidianas.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5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Aprecia la lectura, como fuente de disfrute, información y aprendizaje, en las actividades cotidianas.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5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 textos literarios, para compartir con otras personas de su contexto inmediato, sus percepciones, ideas y sentimientos.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8">
      <w:pPr>
        <w:spacing w:after="40" w:before="24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(Esta información debe ser elaborada por el docente).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2et92p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</w:p>
    <w:p w:rsidR="00000000" w:rsidDel="00000000" w:rsidP="00000000" w:rsidRDefault="00000000" w:rsidRPr="00000000" w14:paraId="0000002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tyjcwt" w:id="6"/>
      <w:bookmarkEnd w:id="6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Decodificación</w:t>
      </w:r>
    </w:p>
    <w:p w:rsidR="00000000" w:rsidDel="00000000" w:rsidP="00000000" w:rsidRDefault="00000000" w:rsidRPr="00000000" w14:paraId="0000002C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3 / Decodificación</w:t>
      </w:r>
    </w:p>
    <w:tbl>
      <w:tblPr>
        <w:tblStyle w:val="Table3"/>
        <w:tblW w:w="12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0"/>
        <w:gridCol w:w="3248"/>
        <w:gridCol w:w="3248"/>
        <w:gridCol w:w="3248"/>
        <w:tblGridChange w:id="0">
          <w:tblGrid>
            <w:gridCol w:w="3250"/>
            <w:gridCol w:w="3248"/>
            <w:gridCol w:w="3248"/>
            <w:gridCol w:w="3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2340"/>
              </w:tabs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Manifiesta interés por la lectura, a partir de diferentes tipos de mensajes visuales y orales, en las actividades cotidianas.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información de los diferentes tipos de mensajes visuales y orales, en las actividades cotidianas.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Describe información de los diferentes tipos de mensajes visuales y orales, en las actividades cotidianas.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Muestra interés por la lectura a partir de diferentes tipos de mensajes visuales y orales, en las actividades cotidianas.</w:t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dy6vkm" w:id="7"/>
      <w:bookmarkEnd w:id="7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Comprensión</w:t>
      </w:r>
    </w:p>
    <w:p w:rsidR="00000000" w:rsidDel="00000000" w:rsidP="00000000" w:rsidRDefault="00000000" w:rsidRPr="00000000" w14:paraId="00000036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4 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Comprensión</w:t>
      </w:r>
    </w:p>
    <w:tbl>
      <w:tblPr>
        <w:tblStyle w:val="Table4"/>
        <w:tblW w:w="12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0"/>
        <w:gridCol w:w="3248"/>
        <w:gridCol w:w="3248"/>
        <w:gridCol w:w="3248"/>
        <w:tblGridChange w:id="0">
          <w:tblGrid>
            <w:gridCol w:w="3250"/>
            <w:gridCol w:w="3248"/>
            <w:gridCol w:w="3248"/>
            <w:gridCol w:w="3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Aprecia la lectura, como fuente de disfrute, información y aprendizaje, en las actividades cotidianas.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Expresa ideas de la lectura como fuente de disfrute,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información y aprendizaje,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en las actividades cotidianas.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Resalta ideas de la lectura como fuente de disfrute, información y aprendizaje, en las actividades cotidianas.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 la lectura como fuente de disfrute, información y aprendizaje, en las actividades cotidianas.</w:t>
            </w:r>
          </w:p>
        </w:tc>
      </w:tr>
    </w:tbl>
    <w:p w:rsidR="00000000" w:rsidDel="00000000" w:rsidP="00000000" w:rsidRDefault="00000000" w:rsidRPr="00000000" w14:paraId="0000003F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1t3h5sf" w:id="8"/>
      <w:bookmarkEnd w:id="8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Transmisión efectiva</w:t>
      </w:r>
    </w:p>
    <w:p w:rsidR="00000000" w:rsidDel="00000000" w:rsidP="00000000" w:rsidRDefault="00000000" w:rsidRPr="00000000" w14:paraId="00000040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5 / Transmisión efectiva</w:t>
      </w:r>
    </w:p>
    <w:tbl>
      <w:tblPr>
        <w:tblStyle w:val="Table5"/>
        <w:tblW w:w="12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9"/>
        <w:gridCol w:w="3249"/>
        <w:gridCol w:w="3248"/>
        <w:gridCol w:w="3248"/>
        <w:tblGridChange w:id="0">
          <w:tblGrid>
            <w:gridCol w:w="3249"/>
            <w:gridCol w:w="3249"/>
            <w:gridCol w:w="3248"/>
            <w:gridCol w:w="324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Interpreta textos literarios, para compartir con otras personas de su contexto inmediato, sus percepciones, ideas y sentimientos.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Distingue las ideas principales de los textos literarios, para compartir con otras personas de su contexto inmediato, sus percepciones, ideas y sentimientos.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Describe textos literarios, para compartir con otras personas de su contexto inmediato, sus percepciones, ideas y sentimientos.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Comprende textos literarios, para compartir con otras personas de su contexto inmediato, sus percepciones, ideas y sentimientos.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A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2240" w:w="15840" w:orient="landscape"/>
      <w:pgMar w:bottom="1701" w:top="11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4d34og8" w:id="9"/>
    <w:bookmarkEnd w:id="9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5BB7"/>
  </w:style>
  <w:style w:type="paragraph" w:styleId="Ttulo1">
    <w:name w:val="heading 1"/>
    <w:basedOn w:val="Normal"/>
    <w:next w:val="Normal"/>
    <w:link w:val="Ttulo1Car"/>
    <w:uiPriority w:val="9"/>
    <w:qFormat w:val="1"/>
    <w:rsid w:val="00F134C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6B0F3D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C68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06803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BB02D6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/>
    </w:rPr>
  </w:style>
  <w:style w:type="paragraph" w:styleId="Default" w:customStyle="1">
    <w:name w:val="Default"/>
    <w:rsid w:val="009A634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75B83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775B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048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04845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EE8"/>
  </w:style>
  <w:style w:type="paragraph" w:styleId="Piedepgina">
    <w:name w:val="footer"/>
    <w:basedOn w:val="Normal"/>
    <w:link w:val="Piedepgina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EE8"/>
  </w:style>
  <w:style w:type="character" w:styleId="SinespaciadoCar" w:customStyle="1">
    <w:name w:val="Sin espaciado Car"/>
    <w:basedOn w:val="Fuentedeprrafopredeter"/>
    <w:link w:val="Sinespaciado"/>
    <w:uiPriority w:val="1"/>
    <w:rsid w:val="00BF0B69"/>
    <w:rPr>
      <w:rFonts w:ascii="Tahoma" w:cs="Tahoma" w:eastAsia="Times New Roman" w:hAnsi="Tahoma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081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0811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300811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8"/>
      <w:szCs w:val="28"/>
      <w:lang w:bidi="es-CR" w:eastAsia="es-CR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300811"/>
    <w:rPr>
      <w:rFonts w:ascii="Arial" w:cs="Arial" w:eastAsia="Arial" w:hAnsi="Arial"/>
      <w:sz w:val="28"/>
      <w:szCs w:val="28"/>
      <w:lang w:bidi="es-CR" w:eastAsia="es-CR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081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35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3511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351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3511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3511D"/>
    <w:rPr>
      <w:b w:val="1"/>
      <w:bCs w:val="1"/>
      <w:sz w:val="20"/>
      <w:szCs w:val="20"/>
    </w:rPr>
  </w:style>
  <w:style w:type="character" w:styleId="Ttulo2Car" w:customStyle="1">
    <w:name w:val="Título 2 Car"/>
    <w:basedOn w:val="Fuentedeprrafopredeter"/>
    <w:link w:val="Ttulo2"/>
    <w:uiPriority w:val="9"/>
    <w:rsid w:val="006B0F3D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Ttulo1Car" w:customStyle="1">
    <w:name w:val="Título 1 Car"/>
    <w:basedOn w:val="Fuentedeprrafopredeter"/>
    <w:link w:val="Ttulo1"/>
    <w:uiPriority w:val="9"/>
    <w:rsid w:val="00F134C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hNTlSm9WOCkjuq1Q8zGddE8uA==">CgMxLjAyDmguMmk5eWdlcGdjbmZoMg5oLjRmY20yeXRuM2drbTIOaC5paGR5YjVrdmxkaTgyCWguMWZvYjl0ZTIJaC4zem55c2g3MgloLjJldDkycDAyCGgudHlqY3d0MgloLjNkeTZ2a20yCWguMXQzaDVzZjIJaC40ZDM0b2c4OAByITFkTEZTc2VXQWlOWEVtVTMzZUY4c3ZweU5Fek1CV3NqTw==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2023-02-21T21:37:00Z</dcterms:created>
  <dc:creator>Nelson Jesús Campos Quesada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