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98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2FF7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82D50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7EE0C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7826A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3B433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98DF1E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586778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2A512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133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18DA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271186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7C1394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BF0BD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E35458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CB8A4B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2937F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9809F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6C32B3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85CB4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795651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54661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5DD83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E155A0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42CD97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79EEF1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747F94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F343A5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1B00CE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9ECC5B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B69498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137AB2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FAD8D1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0BC0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DE7608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06E08F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85998A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0424B1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A474D9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C78F924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07FABF03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0A93A10F" w14:textId="77777777" w:rsidTr="007D06AA">
        <w:tc>
          <w:tcPr>
            <w:tcW w:w="8828" w:type="dxa"/>
            <w:gridSpan w:val="3"/>
          </w:tcPr>
          <w:p w14:paraId="2C6DC7B8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15769C23" w14:textId="77777777" w:rsidTr="009D2F90">
        <w:tc>
          <w:tcPr>
            <w:tcW w:w="2942" w:type="dxa"/>
          </w:tcPr>
          <w:p w14:paraId="5C966D4D" w14:textId="77777777" w:rsidR="00C06B5B" w:rsidRDefault="00D07407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11EC0D4D" w14:textId="77777777" w:rsidR="00C06B5B" w:rsidRDefault="00D07407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27C6ECC9" w14:textId="77777777" w:rsidR="00C06B5B" w:rsidRDefault="00D07407">
            <w:r>
              <w:t>• Tiempo estimado</w:t>
            </w:r>
            <w:r>
              <w:br/>
              <w:t>Dos lecciones</w:t>
            </w:r>
          </w:p>
        </w:tc>
      </w:tr>
      <w:tr w:rsidR="007D06AA" w14:paraId="68EE79B0" w14:textId="77777777" w:rsidTr="007D06AA">
        <w:tc>
          <w:tcPr>
            <w:tcW w:w="8828" w:type="dxa"/>
            <w:gridSpan w:val="3"/>
          </w:tcPr>
          <w:p w14:paraId="02509846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72CF18C" w14:textId="77777777" w:rsidTr="007D06AA">
        <w:tc>
          <w:tcPr>
            <w:tcW w:w="8828" w:type="dxa"/>
            <w:gridSpan w:val="3"/>
          </w:tcPr>
          <w:p w14:paraId="1FBF40FD" w14:textId="77777777" w:rsidR="00C06B5B" w:rsidRDefault="00D07407">
            <w:r>
              <w:t>Distingue el impacto social de la Segunda Guerra Mundial en la población europea.</w:t>
            </w:r>
          </w:p>
        </w:tc>
      </w:tr>
      <w:tr w:rsidR="007D06AA" w14:paraId="135ABB32" w14:textId="77777777" w:rsidTr="007D06AA">
        <w:tc>
          <w:tcPr>
            <w:tcW w:w="8828" w:type="dxa"/>
            <w:gridSpan w:val="3"/>
          </w:tcPr>
          <w:p w14:paraId="623B2DD9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25EA2FC9" w14:textId="77777777" w:rsidTr="007D06AA">
        <w:tc>
          <w:tcPr>
            <w:tcW w:w="8828" w:type="dxa"/>
            <w:gridSpan w:val="3"/>
          </w:tcPr>
          <w:p w14:paraId="1ACC2D15" w14:textId="77777777" w:rsidR="00C06B5B" w:rsidRDefault="00D07407">
            <w:r>
              <w:t>1. Activación de conocimientos previos (10 minutos): la persona docente presenta fotografías, mapas y testimonios relacionados con la Segunda Guerra Mundial y el impacto en la población europea.</w:t>
            </w:r>
            <w:r>
              <w:br/>
              <w:t>2. Actividad sin apoyo tecnológico (20 minutos): el estudiantado analiza lecturas breves impresas sobre desplazamientos humanos, destrucción de ciudades, escasez económica y cambios sociales producidos durante y después de la guerra.</w:t>
            </w:r>
            <w:r>
              <w:br/>
              <w:t>3. Actividad con apoyo tecnológico (20 minutos): mediante videos educativos con subtítulos en español y presentaciones digitales, el estudiantado identifica las consecuencias sociales y humanitarias de la Segunda Guerra Mundial en Europa.</w:t>
            </w:r>
            <w:r>
              <w:br/>
              <w:t>4. Construcción del aprendizaje (20 minutos): elaboración de líneas del tiempo, cuadros comparativos o infografías digitales relacionadas con las transformaciones sociales generadas por la guerra.</w:t>
            </w:r>
            <w:r>
              <w:br/>
              <w:t>5. Cierre y reflexión (10 minutos): las personas estudiantes elaboran reflexiones escritas y comparten conclusiones acerca de las consecuencias humanas de los conflictos bélicos.</w:t>
            </w:r>
          </w:p>
        </w:tc>
      </w:tr>
      <w:tr w:rsidR="007D06AA" w14:paraId="10520077" w14:textId="77777777" w:rsidTr="007D06AA">
        <w:tc>
          <w:tcPr>
            <w:tcW w:w="8828" w:type="dxa"/>
            <w:gridSpan w:val="3"/>
          </w:tcPr>
          <w:p w14:paraId="2437EB7E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5A15FF4D" w14:textId="77777777" w:rsidTr="007D06AA">
        <w:tc>
          <w:tcPr>
            <w:tcW w:w="8828" w:type="dxa"/>
            <w:gridSpan w:val="3"/>
          </w:tcPr>
          <w:p w14:paraId="34E897D8" w14:textId="77777777" w:rsidR="00C06B5B" w:rsidRDefault="00D07407">
            <w:r>
              <w:t>Nombre del recurso: “Impacto social de la Segunda Guerra Mundial en Europa”.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históricos, lecturas breves, fotografías y organizadores gráficos impresos.</w:t>
            </w:r>
            <w:r>
              <w:br/>
              <w:t>• Recursos digitales: videos educativos, presentaciones interactivas y líneas del tiempo digitales.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de documentos históricos y elaboración de cuadros comparativos.</w:t>
            </w:r>
            <w:r>
              <w:br/>
              <w:t>• Con apoyo tecnológico: observación de videos y creación de infografías o mapas conceptuales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  <w:t>Material de profundización: elaboración de podcasts, murales históricos y debates relacionados con las consecuencias sociales de la Segunda Guerra Mundial.</w:t>
            </w:r>
          </w:p>
        </w:tc>
      </w:tr>
      <w:tr w:rsidR="007D06AA" w14:paraId="4CEB9818" w14:textId="77777777" w:rsidTr="007D06AA">
        <w:tc>
          <w:tcPr>
            <w:tcW w:w="8828" w:type="dxa"/>
            <w:gridSpan w:val="3"/>
          </w:tcPr>
          <w:p w14:paraId="18F011E7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1DBE3BAD" w14:textId="77777777" w:rsidTr="007D06AA">
        <w:tc>
          <w:tcPr>
            <w:tcW w:w="8828" w:type="dxa"/>
            <w:gridSpan w:val="3"/>
          </w:tcPr>
          <w:p w14:paraId="3FD92FB3" w14:textId="77777777" w:rsidR="007039E5" w:rsidRPr="007039E5" w:rsidRDefault="00D07407" w:rsidP="007039E5">
            <w:r>
              <w:t>• Video: “La Segunda Guerra Mundial en 10 minutos” (Academia Play). https://www.youtube.com/watch?v=AYQ8hT8cVTE</w:t>
            </w:r>
            <w:r>
              <w:br/>
              <w:t>• Lectura breve: National Geographic Historia sobre la Segunda Guerra Mundial. https://historia.nationalgeographic.com.es/temas/segunda-guerra-mundial</w:t>
            </w:r>
            <w:r>
              <w:br/>
              <w:t>• Consulta complementaria: Wikipedia “Segunda Guerra Mundial”. https://es.wikipedia.org/wiki/Segunda_Guerra_Mundial</w:t>
            </w:r>
            <w:r>
              <w:br/>
            </w:r>
            <w:r>
              <w:br/>
              <w:t>Material de refuerzo para la casa: ficha de trabajo sobre las consecuencias sociales y humanas de la Segunda Guerra Mundial en Europa.</w:t>
            </w:r>
            <w:r>
              <w:br/>
            </w:r>
            <w:r>
              <w:br/>
              <w:t>Banco de ítems complementarios DGEC:</w:t>
            </w:r>
            <w:r w:rsidR="007039E5">
              <w:t xml:space="preserve"> </w:t>
            </w:r>
            <w:hyperlink r:id="rId8" w:history="1">
              <w:r w:rsidR="007039E5" w:rsidRPr="007039E5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0536AE02" w14:textId="1357E0BF" w:rsidR="00C06B5B" w:rsidRDefault="00D07407">
            <w:r>
              <w:t>1. ¿Cuál fue una consecuencia social de la Segunda Guerra Mundial?</w:t>
            </w:r>
            <w:r>
              <w:br/>
              <w:t>a) Disminución de desplazamientos humanos.</w:t>
            </w:r>
            <w:r>
              <w:br/>
              <w:t>b) Destrucción de ciudades y desplazamientos de población. Correcta.</w:t>
            </w:r>
            <w:r>
              <w:br/>
              <w:t>c) Eliminación de conflictos políticos.</w:t>
            </w:r>
            <w:r>
              <w:br/>
              <w:t>d) Reducción de crisis económicas.</w:t>
            </w:r>
            <w:r>
              <w:br/>
            </w:r>
            <w:r>
              <w:br/>
              <w:t>2. ¿Qué impacto tuvo la guerra en la vida cotidiana europea?</w:t>
            </w:r>
            <w:r>
              <w:br/>
              <w:t>a) Mejora inmediata de las condiciones sociales.</w:t>
            </w:r>
            <w:r>
              <w:br/>
              <w:t>b) Escasez, pobreza y afectación humanitaria. Correcta.</w:t>
            </w:r>
            <w:r>
              <w:br/>
              <w:t>c) Desaparición de tensiones sociales.</w:t>
            </w:r>
            <w:r>
              <w:br/>
              <w:t>d) Ausencia de cambios demográficos.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0511B1B9" w14:textId="77777777" w:rsidTr="007D06AA">
        <w:tc>
          <w:tcPr>
            <w:tcW w:w="8828" w:type="dxa"/>
            <w:gridSpan w:val="3"/>
          </w:tcPr>
          <w:p w14:paraId="26041120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14CAE517" w14:textId="77777777" w:rsidTr="007D06AA">
        <w:tc>
          <w:tcPr>
            <w:tcW w:w="8828" w:type="dxa"/>
            <w:gridSpan w:val="3"/>
          </w:tcPr>
          <w:p w14:paraId="12DBC96C" w14:textId="77777777" w:rsidR="00C06B5B" w:rsidRDefault="00D07407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National Geographic Historia. (2024). Segunda Guerra Mundial. https://historia.nationalgeographic.com.es/temas/segunda-guerra-mundial</w:t>
            </w:r>
            <w:r>
              <w:br/>
              <w:t>3. Wikipedia. (2026). Segunda Guerra Mundial. https://es.wikipedia.org/wiki/Segunda_Guerra_Mundial</w:t>
            </w:r>
          </w:p>
        </w:tc>
      </w:tr>
    </w:tbl>
    <w:p w14:paraId="46C36751" w14:textId="77777777" w:rsidR="00D54ABF" w:rsidRDefault="00D54ABF" w:rsidP="00D54ABF">
      <w:pPr>
        <w:rPr>
          <w:lang w:val="es-ES"/>
        </w:rPr>
      </w:pPr>
    </w:p>
    <w:bookmarkEnd w:id="0"/>
    <w:p w14:paraId="515F5E99" w14:textId="15C4132C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BCFB0F" w14:textId="0ABB40F6" w:rsidR="009452CC" w:rsidRDefault="008327B9" w:rsidP="008327B9">
      <w:pPr>
        <w:tabs>
          <w:tab w:val="left" w:pos="3482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36F8425F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D16FAC5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9F439D" w14:textId="412112F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9F1B52D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8C062B3" w14:textId="1E203336" w:rsidR="009452CC" w:rsidRDefault="008327B9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459693F" wp14:editId="7A9394AA">
            <wp:simplePos x="0" y="0"/>
            <wp:positionH relativeFrom="page">
              <wp:align>left</wp:align>
            </wp:positionH>
            <wp:positionV relativeFrom="paragraph">
              <wp:posOffset>-1279388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42DA7" w14:textId="77777777" w:rsidR="00207F07" w:rsidRPr="00752D17" w:rsidRDefault="00207F07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741FD74F" w14:textId="77777777" w:rsidR="00207F07" w:rsidRPr="00752D17" w:rsidRDefault="00207F07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E881F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21690D17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562800B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57AFA898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08E3B9B2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33D8" w14:textId="77777777" w:rsidR="00207F07" w:rsidRPr="00752D17" w:rsidRDefault="00207F07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7F67FF07" w14:textId="77777777" w:rsidR="00207F07" w:rsidRPr="00752D17" w:rsidRDefault="00207F07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7D1A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3DCDE8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4C112103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7A2B0F" w14:textId="77777777" w:rsidR="00AE049E" w:rsidRDefault="00AE049E">
    <w:pPr>
      <w:pStyle w:val="Encabezado"/>
    </w:pPr>
  </w:p>
  <w:p w14:paraId="22D2A569" w14:textId="77777777" w:rsidR="006526DF" w:rsidRDefault="006526DF">
    <w:pPr>
      <w:pStyle w:val="Encabezado"/>
    </w:pPr>
  </w:p>
  <w:p w14:paraId="06206126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233BA488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07F07"/>
    <w:rsid w:val="00225A28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039E5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327B9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C5BA4"/>
    <w:rsid w:val="00BC75F6"/>
    <w:rsid w:val="00BD3C75"/>
    <w:rsid w:val="00BD5FCB"/>
    <w:rsid w:val="00BE5A74"/>
    <w:rsid w:val="00C02193"/>
    <w:rsid w:val="00C05E1C"/>
    <w:rsid w:val="00C06B5B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07407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7172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E4B4B6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652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5</cp:revision>
  <cp:lastPrinted>2023-10-03T21:48:00Z</cp:lastPrinted>
  <dcterms:created xsi:type="dcterms:W3CDTF">2026-06-10T18:01:00Z</dcterms:created>
  <dcterms:modified xsi:type="dcterms:W3CDTF">2026-06-15T20:46:00Z</dcterms:modified>
</cp:coreProperties>
</file>